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C2BA" w14:textId="5DAC32B7" w:rsidR="00A758F1" w:rsidRPr="00A758F1" w:rsidRDefault="00A758F1" w:rsidP="00A758F1">
      <w:pPr>
        <w:spacing w:after="0"/>
        <w:rPr>
          <w:rFonts w:cstheme="minorHAnsi"/>
          <w:b/>
          <w:bCs/>
          <w:sz w:val="40"/>
          <w:szCs w:val="40"/>
        </w:rPr>
      </w:pPr>
      <w:r>
        <w:rPr>
          <w:rFonts w:cstheme="minorHAnsi"/>
          <w:b/>
          <w:bCs/>
          <w:sz w:val="40"/>
          <w:szCs w:val="40"/>
        </w:rPr>
        <w:t>Procedure for</w:t>
      </w:r>
      <w:r w:rsidRPr="00A758F1">
        <w:rPr>
          <w:rFonts w:cstheme="minorHAnsi"/>
          <w:b/>
          <w:bCs/>
          <w:sz w:val="40"/>
          <w:szCs w:val="40"/>
        </w:rPr>
        <w:t xml:space="preserve"> Register</w:t>
      </w:r>
      <w:r>
        <w:rPr>
          <w:rFonts w:cstheme="minorHAnsi"/>
          <w:b/>
          <w:bCs/>
          <w:sz w:val="40"/>
          <w:szCs w:val="40"/>
        </w:rPr>
        <w:t>ing</w:t>
      </w:r>
      <w:r w:rsidRPr="00A758F1">
        <w:rPr>
          <w:rFonts w:cstheme="minorHAnsi"/>
          <w:b/>
          <w:bCs/>
          <w:sz w:val="40"/>
          <w:szCs w:val="40"/>
        </w:rPr>
        <w:t xml:space="preserve"> Research with the IBC</w:t>
      </w:r>
    </w:p>
    <w:p w14:paraId="4928D364" w14:textId="56181183" w:rsidR="008E1F76" w:rsidRPr="00DF7F98" w:rsidRDefault="00C373C0" w:rsidP="00E01304">
      <w:pPr>
        <w:spacing w:after="0"/>
        <w:rPr>
          <w:rFonts w:cstheme="minorHAnsi"/>
          <w:b/>
          <w:bCs/>
          <w:sz w:val="24"/>
          <w:szCs w:val="24"/>
        </w:rPr>
      </w:pPr>
      <w:r w:rsidRPr="00DF7F98">
        <w:rPr>
          <w:rFonts w:cstheme="minorHAnsi"/>
          <w:b/>
          <w:bCs/>
          <w:sz w:val="24"/>
          <w:szCs w:val="24"/>
        </w:rPr>
        <w:t>Overview</w:t>
      </w:r>
      <w:r w:rsidR="008E1F76" w:rsidRPr="00DF7F98">
        <w:rPr>
          <w:rFonts w:cstheme="minorHAnsi"/>
          <w:b/>
          <w:bCs/>
          <w:sz w:val="24"/>
          <w:szCs w:val="24"/>
        </w:rPr>
        <w:t xml:space="preserve">:  </w:t>
      </w:r>
    </w:p>
    <w:p w14:paraId="746F84A7" w14:textId="77777777" w:rsidR="00E01304" w:rsidRPr="00DF7F98" w:rsidRDefault="008E1F76" w:rsidP="008E1F76">
      <w:pPr>
        <w:pStyle w:val="NoSpacing"/>
        <w:numPr>
          <w:ilvl w:val="0"/>
          <w:numId w:val="3"/>
        </w:numPr>
        <w:rPr>
          <w:rFonts w:cstheme="minorHAnsi"/>
          <w:sz w:val="24"/>
          <w:szCs w:val="24"/>
        </w:rPr>
      </w:pPr>
      <w:r w:rsidRPr="00DF7F98">
        <w:rPr>
          <w:rFonts w:cstheme="minorHAnsi"/>
          <w:sz w:val="24"/>
          <w:szCs w:val="24"/>
        </w:rPr>
        <w:t>Determine if project needs IBC approval.</w:t>
      </w:r>
    </w:p>
    <w:p w14:paraId="7832E7AC" w14:textId="61A29666" w:rsidR="00E01304" w:rsidRPr="00DF7F98" w:rsidRDefault="008E1F76" w:rsidP="008E1F76">
      <w:pPr>
        <w:pStyle w:val="NoSpacing"/>
        <w:numPr>
          <w:ilvl w:val="0"/>
          <w:numId w:val="3"/>
        </w:numPr>
        <w:rPr>
          <w:rFonts w:cstheme="minorHAnsi"/>
          <w:sz w:val="24"/>
          <w:szCs w:val="24"/>
        </w:rPr>
      </w:pPr>
      <w:r w:rsidRPr="00DF7F98">
        <w:rPr>
          <w:rFonts w:cstheme="minorHAnsi"/>
          <w:sz w:val="24"/>
          <w:szCs w:val="24"/>
        </w:rPr>
        <w:t>Submit appropriate document</w:t>
      </w:r>
      <w:r w:rsidR="00A13B7B">
        <w:rPr>
          <w:rFonts w:cstheme="minorHAnsi"/>
          <w:sz w:val="24"/>
          <w:szCs w:val="24"/>
        </w:rPr>
        <w:t>(s)</w:t>
      </w:r>
      <w:r w:rsidRPr="00DF7F98">
        <w:rPr>
          <w:rFonts w:cstheme="minorHAnsi"/>
          <w:sz w:val="24"/>
          <w:szCs w:val="24"/>
        </w:rPr>
        <w:t xml:space="preserve"> to the </w:t>
      </w:r>
      <w:r w:rsidR="00065E05" w:rsidRPr="00DF7F98">
        <w:rPr>
          <w:rFonts w:cstheme="minorHAnsi"/>
          <w:sz w:val="24"/>
          <w:szCs w:val="24"/>
        </w:rPr>
        <w:t>Biological Safety Specialist</w:t>
      </w:r>
      <w:r w:rsidR="00A13B7B">
        <w:rPr>
          <w:rFonts w:cstheme="minorHAnsi"/>
          <w:sz w:val="24"/>
          <w:szCs w:val="24"/>
        </w:rPr>
        <w:t>:</w:t>
      </w:r>
      <w:r w:rsidRPr="00DF7F98">
        <w:rPr>
          <w:rFonts w:cstheme="minorHAnsi"/>
          <w:sz w:val="24"/>
          <w:szCs w:val="24"/>
        </w:rPr>
        <w:t xml:space="preserve"> </w:t>
      </w:r>
      <w:r w:rsidR="00A13B7B">
        <w:rPr>
          <w:rFonts w:cstheme="minorHAnsi"/>
          <w:sz w:val="24"/>
          <w:szCs w:val="24"/>
        </w:rPr>
        <w:t>(biosafety@uwyo.edu)</w:t>
      </w:r>
    </w:p>
    <w:p w14:paraId="3C5B0349" w14:textId="77777777" w:rsidR="00E01304" w:rsidRPr="00DF7F98" w:rsidRDefault="00F605ED" w:rsidP="00E01304">
      <w:pPr>
        <w:pStyle w:val="NoSpacing"/>
        <w:numPr>
          <w:ilvl w:val="0"/>
          <w:numId w:val="3"/>
        </w:numPr>
        <w:rPr>
          <w:rFonts w:cstheme="minorHAnsi"/>
          <w:sz w:val="24"/>
          <w:szCs w:val="24"/>
        </w:rPr>
      </w:pPr>
      <w:r w:rsidRPr="00DF7F98">
        <w:rPr>
          <w:rFonts w:cstheme="minorHAnsi"/>
          <w:sz w:val="24"/>
          <w:szCs w:val="24"/>
        </w:rPr>
        <w:t>IBC Review</w:t>
      </w:r>
      <w:r w:rsidR="004C56CF" w:rsidRPr="00DF7F98">
        <w:rPr>
          <w:rFonts w:cstheme="minorHAnsi"/>
          <w:sz w:val="24"/>
          <w:szCs w:val="24"/>
        </w:rPr>
        <w:t xml:space="preserve">: </w:t>
      </w:r>
    </w:p>
    <w:p w14:paraId="45902E0D" w14:textId="7A4218DD" w:rsidR="00E01304" w:rsidRPr="00DF7F98" w:rsidRDefault="00065E05" w:rsidP="00E01304">
      <w:pPr>
        <w:pStyle w:val="NoSpacing"/>
        <w:numPr>
          <w:ilvl w:val="1"/>
          <w:numId w:val="3"/>
        </w:numPr>
        <w:rPr>
          <w:rFonts w:cstheme="minorHAnsi"/>
          <w:sz w:val="24"/>
          <w:szCs w:val="24"/>
        </w:rPr>
      </w:pPr>
      <w:r w:rsidRPr="00DF7F98">
        <w:rPr>
          <w:rFonts w:cstheme="minorHAnsi"/>
          <w:sz w:val="24"/>
          <w:szCs w:val="24"/>
        </w:rPr>
        <w:t>Biological Safety Specialist</w:t>
      </w:r>
      <w:r w:rsidR="008E1F76" w:rsidRPr="00DF7F98">
        <w:rPr>
          <w:rFonts w:cstheme="minorHAnsi"/>
          <w:sz w:val="24"/>
          <w:szCs w:val="24"/>
        </w:rPr>
        <w:t xml:space="preserve"> reviews forms</w:t>
      </w:r>
      <w:r w:rsidR="00A13B7B">
        <w:rPr>
          <w:rFonts w:cstheme="minorHAnsi"/>
          <w:sz w:val="24"/>
          <w:szCs w:val="24"/>
        </w:rPr>
        <w:t xml:space="preserve"> before sending </w:t>
      </w:r>
      <w:r w:rsidR="008E1F76" w:rsidRPr="00DF7F98">
        <w:rPr>
          <w:rFonts w:cstheme="minorHAnsi"/>
          <w:sz w:val="24"/>
          <w:szCs w:val="24"/>
        </w:rPr>
        <w:t>complete</w:t>
      </w:r>
      <w:r w:rsidR="00A13B7B">
        <w:rPr>
          <w:rFonts w:cstheme="minorHAnsi"/>
          <w:sz w:val="24"/>
          <w:szCs w:val="24"/>
        </w:rPr>
        <w:t>d</w:t>
      </w:r>
      <w:r w:rsidR="008E1F76" w:rsidRPr="00DF7F98">
        <w:rPr>
          <w:rFonts w:cstheme="minorHAnsi"/>
          <w:sz w:val="24"/>
          <w:szCs w:val="24"/>
        </w:rPr>
        <w:t xml:space="preserve"> </w:t>
      </w:r>
      <w:r w:rsidR="00A13B7B">
        <w:rPr>
          <w:rFonts w:cstheme="minorHAnsi"/>
          <w:sz w:val="24"/>
          <w:szCs w:val="24"/>
        </w:rPr>
        <w:t>documents</w:t>
      </w:r>
      <w:r w:rsidR="008E1F76" w:rsidRPr="00DF7F98">
        <w:rPr>
          <w:rFonts w:cstheme="minorHAnsi"/>
          <w:sz w:val="24"/>
          <w:szCs w:val="24"/>
        </w:rPr>
        <w:t xml:space="preserve"> to the IBC for review</w:t>
      </w:r>
      <w:r w:rsidR="00F605ED" w:rsidRPr="00DF7F98">
        <w:rPr>
          <w:rFonts w:cstheme="minorHAnsi"/>
          <w:sz w:val="24"/>
          <w:szCs w:val="24"/>
        </w:rPr>
        <w:t>.</w:t>
      </w:r>
    </w:p>
    <w:p w14:paraId="329320F7" w14:textId="77777777" w:rsidR="00E01304" w:rsidRPr="00DF7F98" w:rsidRDefault="008E1F76" w:rsidP="00E01304">
      <w:pPr>
        <w:pStyle w:val="NoSpacing"/>
        <w:numPr>
          <w:ilvl w:val="1"/>
          <w:numId w:val="3"/>
        </w:numPr>
        <w:rPr>
          <w:rFonts w:cstheme="minorHAnsi"/>
          <w:sz w:val="24"/>
          <w:szCs w:val="24"/>
        </w:rPr>
      </w:pPr>
      <w:r w:rsidRPr="00DF7F98">
        <w:rPr>
          <w:rFonts w:cstheme="minorHAnsi"/>
          <w:sz w:val="24"/>
          <w:szCs w:val="24"/>
        </w:rPr>
        <w:t>IBC reviews at the next monthly meeting.</w:t>
      </w:r>
    </w:p>
    <w:p w14:paraId="2BE7145D" w14:textId="77777777" w:rsidR="005B5309" w:rsidRDefault="008E1F76" w:rsidP="008E1F76">
      <w:pPr>
        <w:pStyle w:val="NoSpacing"/>
        <w:numPr>
          <w:ilvl w:val="1"/>
          <w:numId w:val="3"/>
        </w:numPr>
        <w:rPr>
          <w:rFonts w:cstheme="minorHAnsi"/>
          <w:sz w:val="24"/>
          <w:szCs w:val="24"/>
        </w:rPr>
      </w:pPr>
      <w:r w:rsidRPr="00DF7F98">
        <w:rPr>
          <w:rFonts w:cstheme="minorHAnsi"/>
          <w:sz w:val="24"/>
          <w:szCs w:val="24"/>
        </w:rPr>
        <w:t xml:space="preserve">IBC </w:t>
      </w:r>
      <w:r w:rsidR="00A13B7B">
        <w:rPr>
          <w:rFonts w:cstheme="minorHAnsi"/>
          <w:sz w:val="24"/>
          <w:szCs w:val="24"/>
        </w:rPr>
        <w:t>decides to</w:t>
      </w:r>
      <w:r w:rsidR="005B5309">
        <w:rPr>
          <w:rFonts w:cstheme="minorHAnsi"/>
          <w:sz w:val="24"/>
          <w:szCs w:val="24"/>
        </w:rPr>
        <w:t>:</w:t>
      </w:r>
    </w:p>
    <w:p w14:paraId="0A13C8BB" w14:textId="597DF6DB" w:rsidR="005B5309" w:rsidRDefault="008E1F76" w:rsidP="005B5309">
      <w:pPr>
        <w:pStyle w:val="NoSpacing"/>
        <w:numPr>
          <w:ilvl w:val="2"/>
          <w:numId w:val="3"/>
        </w:numPr>
        <w:rPr>
          <w:rFonts w:cstheme="minorHAnsi"/>
          <w:sz w:val="24"/>
          <w:szCs w:val="24"/>
        </w:rPr>
      </w:pPr>
      <w:r w:rsidRPr="00DF7F98">
        <w:rPr>
          <w:rFonts w:cstheme="minorHAnsi"/>
          <w:sz w:val="24"/>
          <w:szCs w:val="24"/>
        </w:rPr>
        <w:t>approve</w:t>
      </w:r>
      <w:r w:rsidR="00A13B7B">
        <w:rPr>
          <w:rFonts w:cstheme="minorHAnsi"/>
          <w:sz w:val="24"/>
          <w:szCs w:val="24"/>
        </w:rPr>
        <w:t xml:space="preserve"> a project form, </w:t>
      </w:r>
    </w:p>
    <w:p w14:paraId="7DD4BA22" w14:textId="77777777" w:rsidR="005B5309" w:rsidRDefault="008E1F76" w:rsidP="005B5309">
      <w:pPr>
        <w:pStyle w:val="NoSpacing"/>
        <w:numPr>
          <w:ilvl w:val="2"/>
          <w:numId w:val="3"/>
        </w:numPr>
        <w:rPr>
          <w:rFonts w:cstheme="minorHAnsi"/>
          <w:sz w:val="24"/>
          <w:szCs w:val="24"/>
        </w:rPr>
      </w:pPr>
      <w:r w:rsidRPr="00DF7F98">
        <w:rPr>
          <w:rFonts w:cstheme="minorHAnsi"/>
          <w:sz w:val="24"/>
          <w:szCs w:val="24"/>
        </w:rPr>
        <w:t>request changes or more information</w:t>
      </w:r>
      <w:r w:rsidR="00A13B7B">
        <w:rPr>
          <w:rFonts w:cstheme="minorHAnsi"/>
          <w:sz w:val="24"/>
          <w:szCs w:val="24"/>
        </w:rPr>
        <w:t xml:space="preserve"> prior to a re-review, or </w:t>
      </w:r>
    </w:p>
    <w:p w14:paraId="4A5A5C04" w14:textId="78BCCB6B" w:rsidR="00E01304" w:rsidRPr="00DF7F98" w:rsidRDefault="00A13B7B" w:rsidP="005B5309">
      <w:pPr>
        <w:pStyle w:val="NoSpacing"/>
        <w:numPr>
          <w:ilvl w:val="2"/>
          <w:numId w:val="3"/>
        </w:numPr>
        <w:rPr>
          <w:rFonts w:cstheme="minorHAnsi"/>
          <w:sz w:val="24"/>
          <w:szCs w:val="24"/>
        </w:rPr>
      </w:pPr>
      <w:r>
        <w:rPr>
          <w:rFonts w:cstheme="minorHAnsi"/>
          <w:sz w:val="24"/>
          <w:szCs w:val="24"/>
        </w:rPr>
        <w:t>declines to approve a project application</w:t>
      </w:r>
      <w:r w:rsidR="008E1F76" w:rsidRPr="00DF7F98">
        <w:rPr>
          <w:rFonts w:cstheme="minorHAnsi"/>
          <w:sz w:val="24"/>
          <w:szCs w:val="24"/>
        </w:rPr>
        <w:t>.</w:t>
      </w:r>
    </w:p>
    <w:p w14:paraId="65E4F59C" w14:textId="77777777" w:rsidR="00E01304" w:rsidRPr="00DF7F98" w:rsidRDefault="008E1F76" w:rsidP="008E1F76">
      <w:pPr>
        <w:pStyle w:val="NoSpacing"/>
        <w:numPr>
          <w:ilvl w:val="0"/>
          <w:numId w:val="3"/>
        </w:numPr>
        <w:rPr>
          <w:rFonts w:cstheme="minorHAnsi"/>
          <w:sz w:val="24"/>
          <w:szCs w:val="24"/>
        </w:rPr>
      </w:pPr>
      <w:r w:rsidRPr="00DF7F98">
        <w:rPr>
          <w:rFonts w:cstheme="minorHAnsi"/>
          <w:sz w:val="24"/>
          <w:szCs w:val="24"/>
        </w:rPr>
        <w:t>IBC makes f</w:t>
      </w:r>
      <w:r w:rsidR="006E10ED" w:rsidRPr="00DF7F98">
        <w:rPr>
          <w:rFonts w:cstheme="minorHAnsi"/>
          <w:sz w:val="24"/>
          <w:szCs w:val="24"/>
        </w:rPr>
        <w:t>inal decision and PI receives a m</w:t>
      </w:r>
      <w:r w:rsidRPr="00DF7F98">
        <w:rPr>
          <w:rFonts w:cstheme="minorHAnsi"/>
          <w:sz w:val="24"/>
          <w:szCs w:val="24"/>
        </w:rPr>
        <w:t xml:space="preserve">emo </w:t>
      </w:r>
      <w:r w:rsidR="006E10ED" w:rsidRPr="00DF7F98">
        <w:rPr>
          <w:rFonts w:cstheme="minorHAnsi"/>
          <w:sz w:val="24"/>
          <w:szCs w:val="24"/>
        </w:rPr>
        <w:t>of approval from</w:t>
      </w:r>
      <w:r w:rsidRPr="00DF7F98">
        <w:rPr>
          <w:rFonts w:cstheme="minorHAnsi"/>
          <w:sz w:val="24"/>
          <w:szCs w:val="24"/>
        </w:rPr>
        <w:t xml:space="preserve"> the </w:t>
      </w:r>
      <w:r w:rsidR="00065E05" w:rsidRPr="00DF7F98">
        <w:rPr>
          <w:rFonts w:cstheme="minorHAnsi"/>
          <w:sz w:val="24"/>
          <w:szCs w:val="24"/>
        </w:rPr>
        <w:t>Biological Safety Specialist</w:t>
      </w:r>
      <w:r w:rsidRPr="00DF7F98">
        <w:rPr>
          <w:rFonts w:cstheme="minorHAnsi"/>
          <w:sz w:val="24"/>
          <w:szCs w:val="24"/>
        </w:rPr>
        <w:t xml:space="preserve">.  </w:t>
      </w:r>
    </w:p>
    <w:p w14:paraId="6A4356FA" w14:textId="0014C4E8" w:rsidR="006E10ED" w:rsidRPr="00DF7F98" w:rsidRDefault="006E10ED" w:rsidP="008E1F76">
      <w:pPr>
        <w:pStyle w:val="NoSpacing"/>
        <w:numPr>
          <w:ilvl w:val="0"/>
          <w:numId w:val="3"/>
        </w:numPr>
        <w:rPr>
          <w:rFonts w:cstheme="minorHAnsi"/>
          <w:sz w:val="24"/>
          <w:szCs w:val="24"/>
        </w:rPr>
      </w:pPr>
      <w:r w:rsidRPr="00DF7F98">
        <w:rPr>
          <w:rFonts w:cstheme="minorHAnsi"/>
          <w:sz w:val="24"/>
          <w:szCs w:val="24"/>
        </w:rPr>
        <w:t xml:space="preserve">PI must keep IBC informed:  Annual updates, </w:t>
      </w:r>
      <w:r w:rsidR="00561DBA" w:rsidRPr="00DF7F98">
        <w:rPr>
          <w:rFonts w:cstheme="minorHAnsi"/>
          <w:sz w:val="24"/>
          <w:szCs w:val="24"/>
        </w:rPr>
        <w:t xml:space="preserve">significant </w:t>
      </w:r>
      <w:r w:rsidRPr="00DF7F98">
        <w:rPr>
          <w:rFonts w:cstheme="minorHAnsi"/>
          <w:sz w:val="24"/>
          <w:szCs w:val="24"/>
        </w:rPr>
        <w:t xml:space="preserve">changes </w:t>
      </w:r>
      <w:r w:rsidR="005B5309">
        <w:rPr>
          <w:rFonts w:cstheme="minorHAnsi"/>
          <w:sz w:val="24"/>
          <w:szCs w:val="24"/>
        </w:rPr>
        <w:t>to the</w:t>
      </w:r>
      <w:r w:rsidRPr="00DF7F98">
        <w:rPr>
          <w:rFonts w:cstheme="minorHAnsi"/>
          <w:sz w:val="24"/>
          <w:szCs w:val="24"/>
        </w:rPr>
        <w:t xml:space="preserve"> project, accidents or incidents, and final disposition of biological agents after project is completed.  </w:t>
      </w:r>
    </w:p>
    <w:p w14:paraId="346C9FD2" w14:textId="77777777" w:rsidR="00C373C0" w:rsidRPr="00DF7F98" w:rsidRDefault="00C373C0" w:rsidP="008E1F76">
      <w:pPr>
        <w:pStyle w:val="NoSpacing"/>
        <w:rPr>
          <w:rFonts w:cstheme="minorHAnsi"/>
          <w:sz w:val="24"/>
          <w:szCs w:val="24"/>
        </w:rPr>
      </w:pPr>
    </w:p>
    <w:p w14:paraId="06770D88" w14:textId="3557D830" w:rsidR="008E1F76" w:rsidRPr="00DF7F98" w:rsidRDefault="00C373C0" w:rsidP="00E01304">
      <w:pPr>
        <w:pStyle w:val="NoSpacing"/>
        <w:spacing w:after="240"/>
        <w:rPr>
          <w:rFonts w:cstheme="minorHAnsi"/>
          <w:b/>
          <w:bCs/>
          <w:sz w:val="24"/>
          <w:szCs w:val="24"/>
        </w:rPr>
      </w:pPr>
      <w:r w:rsidRPr="00DF7F98">
        <w:rPr>
          <w:rFonts w:cstheme="minorHAnsi"/>
          <w:b/>
          <w:bCs/>
          <w:sz w:val="24"/>
          <w:szCs w:val="24"/>
        </w:rPr>
        <w:t>Approval Procedures</w:t>
      </w:r>
      <w:r w:rsidR="00E01304" w:rsidRPr="00DF7F98">
        <w:rPr>
          <w:rFonts w:cstheme="minorHAnsi"/>
          <w:b/>
          <w:bCs/>
          <w:sz w:val="24"/>
          <w:szCs w:val="24"/>
        </w:rPr>
        <w:t>:</w:t>
      </w:r>
    </w:p>
    <w:p w14:paraId="204ECB56" w14:textId="67D3D270" w:rsidR="004C56CF" w:rsidRPr="00DF7F98" w:rsidRDefault="004C56CF" w:rsidP="00441122">
      <w:pPr>
        <w:pStyle w:val="ListParagraph"/>
        <w:numPr>
          <w:ilvl w:val="0"/>
          <w:numId w:val="1"/>
        </w:numPr>
        <w:rPr>
          <w:rFonts w:cstheme="minorHAnsi"/>
          <w:sz w:val="24"/>
          <w:szCs w:val="24"/>
        </w:rPr>
      </w:pPr>
      <w:r w:rsidRPr="00DF7F98">
        <w:rPr>
          <w:rFonts w:cstheme="minorHAnsi"/>
          <w:sz w:val="24"/>
          <w:szCs w:val="24"/>
        </w:rPr>
        <w:t xml:space="preserve">Determine if project needs IBC approval. </w:t>
      </w:r>
      <w:r w:rsidR="00C54C58" w:rsidRPr="00DF7F98">
        <w:rPr>
          <w:rFonts w:cstheme="minorHAnsi"/>
          <w:sz w:val="24"/>
          <w:szCs w:val="24"/>
        </w:rPr>
        <w:t>Yes</w:t>
      </w:r>
      <w:r w:rsidR="00C54C58">
        <w:rPr>
          <w:rFonts w:cstheme="minorHAnsi"/>
          <w:sz w:val="24"/>
          <w:szCs w:val="24"/>
        </w:rPr>
        <w:t xml:space="preserve"> </w:t>
      </w:r>
      <w:r w:rsidRPr="00DF7F98">
        <w:rPr>
          <w:rFonts w:cstheme="minorHAnsi"/>
          <w:sz w:val="24"/>
          <w:szCs w:val="24"/>
        </w:rPr>
        <w:t>if</w:t>
      </w:r>
      <w:r w:rsidR="001E089A" w:rsidRPr="00DF7F98">
        <w:rPr>
          <w:rFonts w:cstheme="minorHAnsi"/>
          <w:sz w:val="24"/>
          <w:szCs w:val="24"/>
        </w:rPr>
        <w:t xml:space="preserve"> using</w:t>
      </w:r>
      <w:r w:rsidRPr="00DF7F98">
        <w:rPr>
          <w:rFonts w:cstheme="minorHAnsi"/>
          <w:sz w:val="24"/>
          <w:szCs w:val="24"/>
        </w:rPr>
        <w:t xml:space="preserve">: </w:t>
      </w:r>
    </w:p>
    <w:p w14:paraId="09DB6D2D" w14:textId="77777777" w:rsidR="004C56CF" w:rsidRPr="00DF7F98" w:rsidRDefault="001E089A" w:rsidP="004C56CF">
      <w:pPr>
        <w:pStyle w:val="ListParagraph"/>
        <w:numPr>
          <w:ilvl w:val="1"/>
          <w:numId w:val="1"/>
        </w:numPr>
        <w:rPr>
          <w:rFonts w:cstheme="minorHAnsi"/>
          <w:sz w:val="24"/>
          <w:szCs w:val="24"/>
        </w:rPr>
      </w:pPr>
      <w:r w:rsidRPr="00DF7F98">
        <w:rPr>
          <w:rFonts w:cstheme="minorHAnsi"/>
          <w:sz w:val="24"/>
          <w:szCs w:val="24"/>
        </w:rPr>
        <w:t>Recombinant DNA</w:t>
      </w:r>
      <w:r w:rsidR="004C56CF" w:rsidRPr="00DF7F98">
        <w:rPr>
          <w:rFonts w:cstheme="minorHAnsi"/>
          <w:sz w:val="24"/>
          <w:szCs w:val="24"/>
        </w:rPr>
        <w:t xml:space="preserve"> (Such as combining DNA from different organisms)</w:t>
      </w:r>
    </w:p>
    <w:p w14:paraId="41F7FD09" w14:textId="78556488" w:rsidR="00D90305" w:rsidRPr="00DF7F98" w:rsidRDefault="00D90305" w:rsidP="00D90305">
      <w:pPr>
        <w:pStyle w:val="ListParagraph"/>
        <w:numPr>
          <w:ilvl w:val="2"/>
          <w:numId w:val="1"/>
        </w:numPr>
        <w:rPr>
          <w:rStyle w:val="Hyperlink"/>
          <w:rFonts w:cstheme="minorHAnsi"/>
          <w:color w:val="auto"/>
          <w:sz w:val="24"/>
          <w:szCs w:val="24"/>
          <w:u w:val="none"/>
        </w:rPr>
      </w:pPr>
      <w:r w:rsidRPr="00DF7F98">
        <w:rPr>
          <w:rFonts w:cstheme="minorHAnsi"/>
          <w:sz w:val="24"/>
          <w:szCs w:val="24"/>
        </w:rPr>
        <w:t xml:space="preserve">Review Recombinant DNA Checklist for NIH Guidelines </w:t>
      </w:r>
      <w:hyperlink r:id="rId7" w:history="1">
        <w:r w:rsidRPr="00DF7F98">
          <w:rPr>
            <w:rStyle w:val="Hyperlink"/>
            <w:rFonts w:cstheme="minorHAnsi"/>
            <w:sz w:val="24"/>
            <w:szCs w:val="24"/>
          </w:rPr>
          <w:t>http://www.uwyo.edu/ehs/programareas/biologicalsafety/institutionalbiosafetycommittee.html</w:t>
        </w:r>
      </w:hyperlink>
      <w:r w:rsidR="00725F15" w:rsidRPr="00DF7F98">
        <w:rPr>
          <w:rStyle w:val="Hyperlink"/>
          <w:rFonts w:cstheme="minorHAnsi"/>
          <w:sz w:val="24"/>
          <w:szCs w:val="24"/>
        </w:rPr>
        <w:t xml:space="preserve">  </w:t>
      </w:r>
    </w:p>
    <w:p w14:paraId="7EFEAE30" w14:textId="22B1FEEC" w:rsidR="00725F15" w:rsidRPr="00DF7F98" w:rsidRDefault="00725F15" w:rsidP="00725F15">
      <w:pPr>
        <w:pStyle w:val="ListParagraph"/>
        <w:numPr>
          <w:ilvl w:val="1"/>
          <w:numId w:val="1"/>
        </w:numPr>
        <w:rPr>
          <w:rFonts w:cstheme="minorHAnsi"/>
          <w:sz w:val="24"/>
          <w:szCs w:val="24"/>
        </w:rPr>
      </w:pPr>
      <w:r w:rsidRPr="00DF7F98">
        <w:rPr>
          <w:rStyle w:val="Hyperlink"/>
          <w:rFonts w:cstheme="minorHAnsi"/>
          <w:color w:val="auto"/>
          <w:sz w:val="24"/>
          <w:szCs w:val="24"/>
          <w:u w:val="none"/>
        </w:rPr>
        <w:t>Biological Agent and Toxins</w:t>
      </w:r>
    </w:p>
    <w:p w14:paraId="61B32A1E" w14:textId="77777777" w:rsidR="004C56CF" w:rsidRPr="00DF7F98" w:rsidRDefault="001E089A" w:rsidP="00725F15">
      <w:pPr>
        <w:pStyle w:val="ListParagraph"/>
        <w:numPr>
          <w:ilvl w:val="2"/>
          <w:numId w:val="1"/>
        </w:numPr>
        <w:rPr>
          <w:rFonts w:cstheme="minorHAnsi"/>
          <w:sz w:val="24"/>
          <w:szCs w:val="24"/>
        </w:rPr>
      </w:pPr>
      <w:r w:rsidRPr="00DF7F98">
        <w:rPr>
          <w:rFonts w:cstheme="minorHAnsi"/>
          <w:sz w:val="24"/>
          <w:szCs w:val="24"/>
        </w:rPr>
        <w:t>Microorganism</w:t>
      </w:r>
      <w:r w:rsidR="00FC27C9" w:rsidRPr="00DF7F98">
        <w:rPr>
          <w:rFonts w:cstheme="minorHAnsi"/>
          <w:sz w:val="24"/>
          <w:szCs w:val="24"/>
        </w:rPr>
        <w:t>s</w:t>
      </w:r>
      <w:r w:rsidR="004C56CF" w:rsidRPr="00DF7F98">
        <w:rPr>
          <w:rFonts w:cstheme="minorHAnsi"/>
          <w:sz w:val="24"/>
          <w:szCs w:val="24"/>
        </w:rPr>
        <w:t xml:space="preserve"> </w:t>
      </w:r>
      <w:r w:rsidRPr="00DF7F98">
        <w:rPr>
          <w:rFonts w:cstheme="minorHAnsi"/>
          <w:sz w:val="24"/>
          <w:szCs w:val="24"/>
        </w:rPr>
        <w:t xml:space="preserve">and viruses </w:t>
      </w:r>
      <w:r w:rsidR="004C56CF" w:rsidRPr="00DF7F98">
        <w:rPr>
          <w:rFonts w:cstheme="minorHAnsi"/>
          <w:sz w:val="24"/>
          <w:szCs w:val="24"/>
        </w:rPr>
        <w:t>including vaccine strains</w:t>
      </w:r>
    </w:p>
    <w:p w14:paraId="3163B7A9" w14:textId="2A7F8F5B" w:rsidR="004C56CF" w:rsidRPr="00DF7F98" w:rsidRDefault="001E089A" w:rsidP="00725F15">
      <w:pPr>
        <w:pStyle w:val="ListParagraph"/>
        <w:numPr>
          <w:ilvl w:val="2"/>
          <w:numId w:val="1"/>
        </w:numPr>
        <w:rPr>
          <w:rFonts w:cstheme="minorHAnsi"/>
          <w:sz w:val="24"/>
          <w:szCs w:val="24"/>
        </w:rPr>
      </w:pPr>
      <w:r w:rsidRPr="00DF7F98">
        <w:rPr>
          <w:rFonts w:cstheme="minorHAnsi"/>
          <w:sz w:val="24"/>
          <w:szCs w:val="24"/>
        </w:rPr>
        <w:t>T</w:t>
      </w:r>
      <w:r w:rsidR="004C56CF" w:rsidRPr="00DF7F98">
        <w:rPr>
          <w:rFonts w:cstheme="minorHAnsi"/>
          <w:sz w:val="24"/>
          <w:szCs w:val="24"/>
        </w:rPr>
        <w:t xml:space="preserve">oxins derived from a </w:t>
      </w:r>
      <w:r w:rsidR="00A05559" w:rsidRPr="00DF7F98">
        <w:rPr>
          <w:rFonts w:cstheme="minorHAnsi"/>
          <w:sz w:val="24"/>
          <w:szCs w:val="24"/>
        </w:rPr>
        <w:t>living organism</w:t>
      </w:r>
      <w:r w:rsidR="004C56CF" w:rsidRPr="00DF7F98">
        <w:rPr>
          <w:rFonts w:cstheme="minorHAnsi"/>
          <w:sz w:val="24"/>
          <w:szCs w:val="24"/>
        </w:rPr>
        <w:t xml:space="preserve"> such as and including </w:t>
      </w:r>
      <w:r w:rsidR="006076A9" w:rsidRPr="00DF7F98">
        <w:rPr>
          <w:rFonts w:cstheme="minorHAnsi"/>
          <w:sz w:val="24"/>
          <w:szCs w:val="24"/>
        </w:rPr>
        <w:t>but not limited to:</w:t>
      </w:r>
    </w:p>
    <w:p w14:paraId="5989A469" w14:textId="77777777" w:rsidR="004C56CF" w:rsidRPr="00DF7F98" w:rsidRDefault="004C56CF" w:rsidP="00725F15">
      <w:pPr>
        <w:pStyle w:val="ListParagraph"/>
        <w:numPr>
          <w:ilvl w:val="3"/>
          <w:numId w:val="1"/>
        </w:numPr>
        <w:rPr>
          <w:rFonts w:cstheme="minorHAnsi"/>
          <w:sz w:val="24"/>
          <w:szCs w:val="24"/>
        </w:rPr>
      </w:pPr>
      <w:r w:rsidRPr="00DF7F98">
        <w:rPr>
          <w:rFonts w:cstheme="minorHAnsi"/>
          <w:sz w:val="24"/>
          <w:szCs w:val="24"/>
        </w:rPr>
        <w:t>Abrin</w:t>
      </w:r>
    </w:p>
    <w:p w14:paraId="10753E11" w14:textId="77777777" w:rsidR="004C56CF" w:rsidRPr="00DF7F98" w:rsidRDefault="004C56CF" w:rsidP="00725F15">
      <w:pPr>
        <w:pStyle w:val="ListParagraph"/>
        <w:numPr>
          <w:ilvl w:val="3"/>
          <w:numId w:val="1"/>
        </w:numPr>
        <w:rPr>
          <w:rFonts w:cstheme="minorHAnsi"/>
          <w:sz w:val="24"/>
          <w:szCs w:val="24"/>
        </w:rPr>
      </w:pPr>
      <w:r w:rsidRPr="00DF7F98">
        <w:rPr>
          <w:rFonts w:cstheme="minorHAnsi"/>
          <w:sz w:val="24"/>
          <w:szCs w:val="24"/>
        </w:rPr>
        <w:t>Botulinum neurotoxins</w:t>
      </w:r>
    </w:p>
    <w:p w14:paraId="7CDAD78E" w14:textId="77777777" w:rsidR="004C56CF" w:rsidRPr="00DF7F98" w:rsidRDefault="004C56CF" w:rsidP="00725F15">
      <w:pPr>
        <w:pStyle w:val="ListParagraph"/>
        <w:numPr>
          <w:ilvl w:val="3"/>
          <w:numId w:val="1"/>
        </w:numPr>
        <w:rPr>
          <w:rFonts w:cstheme="minorHAnsi"/>
          <w:sz w:val="24"/>
          <w:szCs w:val="24"/>
        </w:rPr>
      </w:pPr>
      <w:r w:rsidRPr="00DF7F98">
        <w:rPr>
          <w:rFonts w:cstheme="minorHAnsi"/>
          <w:sz w:val="24"/>
          <w:szCs w:val="24"/>
        </w:rPr>
        <w:t>Short, paralytic alpha conotoxins</w:t>
      </w:r>
    </w:p>
    <w:p w14:paraId="728C6A6E" w14:textId="77777777" w:rsidR="004C56CF" w:rsidRPr="00DF7F98" w:rsidRDefault="004C56CF" w:rsidP="00725F15">
      <w:pPr>
        <w:pStyle w:val="ListParagraph"/>
        <w:numPr>
          <w:ilvl w:val="3"/>
          <w:numId w:val="1"/>
        </w:numPr>
        <w:rPr>
          <w:rFonts w:cstheme="minorHAnsi"/>
          <w:sz w:val="24"/>
          <w:szCs w:val="24"/>
        </w:rPr>
      </w:pPr>
      <w:r w:rsidRPr="00DF7F98">
        <w:rPr>
          <w:rFonts w:cstheme="minorHAnsi"/>
          <w:sz w:val="24"/>
          <w:szCs w:val="24"/>
        </w:rPr>
        <w:t>Diacetoxyscirpenol (DAS)</w:t>
      </w:r>
    </w:p>
    <w:p w14:paraId="0FDBE3F1" w14:textId="77777777" w:rsidR="004C56CF" w:rsidRPr="00DF7F98" w:rsidRDefault="004C56CF" w:rsidP="00725F15">
      <w:pPr>
        <w:pStyle w:val="ListParagraph"/>
        <w:numPr>
          <w:ilvl w:val="3"/>
          <w:numId w:val="1"/>
        </w:numPr>
        <w:rPr>
          <w:rFonts w:cstheme="minorHAnsi"/>
          <w:sz w:val="24"/>
          <w:szCs w:val="24"/>
        </w:rPr>
      </w:pPr>
      <w:r w:rsidRPr="00DF7F98">
        <w:rPr>
          <w:rFonts w:cstheme="minorHAnsi"/>
          <w:sz w:val="24"/>
          <w:szCs w:val="24"/>
        </w:rPr>
        <w:t>Ricin</w:t>
      </w:r>
    </w:p>
    <w:p w14:paraId="01C45046" w14:textId="77777777" w:rsidR="004C56CF" w:rsidRPr="00DF7F98" w:rsidRDefault="004C56CF" w:rsidP="00725F15">
      <w:pPr>
        <w:pStyle w:val="ListParagraph"/>
        <w:numPr>
          <w:ilvl w:val="3"/>
          <w:numId w:val="1"/>
        </w:numPr>
        <w:rPr>
          <w:rFonts w:cstheme="minorHAnsi"/>
          <w:sz w:val="24"/>
          <w:szCs w:val="24"/>
        </w:rPr>
      </w:pPr>
      <w:r w:rsidRPr="00DF7F98">
        <w:rPr>
          <w:rFonts w:cstheme="minorHAnsi"/>
          <w:sz w:val="24"/>
          <w:szCs w:val="24"/>
        </w:rPr>
        <w:t>Saxitoxin</w:t>
      </w:r>
    </w:p>
    <w:p w14:paraId="634837FD" w14:textId="77777777" w:rsidR="004C56CF" w:rsidRPr="00DF7F98" w:rsidRDefault="004C56CF" w:rsidP="00725F15">
      <w:pPr>
        <w:pStyle w:val="ListParagraph"/>
        <w:numPr>
          <w:ilvl w:val="3"/>
          <w:numId w:val="1"/>
        </w:numPr>
        <w:rPr>
          <w:rFonts w:cstheme="minorHAnsi"/>
          <w:sz w:val="24"/>
          <w:szCs w:val="24"/>
        </w:rPr>
      </w:pPr>
      <w:r w:rsidRPr="00DF7F98">
        <w:rPr>
          <w:rFonts w:cstheme="minorHAnsi"/>
          <w:sz w:val="24"/>
          <w:szCs w:val="24"/>
        </w:rPr>
        <w:t>Staphylococcal Enterotoxins (Subtypes A, B, C, D, and E)</w:t>
      </w:r>
    </w:p>
    <w:p w14:paraId="6498C558" w14:textId="77777777" w:rsidR="004C56CF" w:rsidRPr="00DF7F98" w:rsidRDefault="004C56CF" w:rsidP="00725F15">
      <w:pPr>
        <w:pStyle w:val="ListParagraph"/>
        <w:numPr>
          <w:ilvl w:val="3"/>
          <w:numId w:val="1"/>
        </w:numPr>
        <w:rPr>
          <w:rFonts w:cstheme="minorHAnsi"/>
          <w:sz w:val="24"/>
          <w:szCs w:val="24"/>
        </w:rPr>
      </w:pPr>
      <w:r w:rsidRPr="00DF7F98">
        <w:rPr>
          <w:rFonts w:cstheme="minorHAnsi"/>
          <w:sz w:val="24"/>
          <w:szCs w:val="24"/>
        </w:rPr>
        <w:lastRenderedPageBreak/>
        <w:t>T-2 toxin</w:t>
      </w:r>
    </w:p>
    <w:p w14:paraId="27CA5642" w14:textId="3FB42EED" w:rsidR="00DF7F98" w:rsidRDefault="004C56CF" w:rsidP="00760CAC">
      <w:pPr>
        <w:pStyle w:val="ListParagraph"/>
        <w:numPr>
          <w:ilvl w:val="3"/>
          <w:numId w:val="1"/>
        </w:numPr>
        <w:rPr>
          <w:rFonts w:cstheme="minorHAnsi"/>
          <w:sz w:val="24"/>
          <w:szCs w:val="24"/>
        </w:rPr>
      </w:pPr>
      <w:r w:rsidRPr="00DF7F98">
        <w:rPr>
          <w:rFonts w:cstheme="minorHAnsi"/>
          <w:sz w:val="24"/>
          <w:szCs w:val="24"/>
        </w:rPr>
        <w:t>Tetrodotoxi</w:t>
      </w:r>
      <w:r w:rsidR="008A0E10">
        <w:rPr>
          <w:rFonts w:cstheme="minorHAnsi"/>
          <w:sz w:val="24"/>
          <w:szCs w:val="24"/>
        </w:rPr>
        <w:t>n</w:t>
      </w:r>
    </w:p>
    <w:p w14:paraId="0C2DE71A" w14:textId="77777777" w:rsidR="008A0E10" w:rsidRDefault="008A0E10" w:rsidP="008A0E10">
      <w:pPr>
        <w:pStyle w:val="ListParagraph"/>
        <w:numPr>
          <w:ilvl w:val="0"/>
          <w:numId w:val="1"/>
        </w:numPr>
        <w:rPr>
          <w:rFonts w:cstheme="minorHAnsi"/>
          <w:sz w:val="24"/>
          <w:szCs w:val="24"/>
        </w:rPr>
      </w:pPr>
      <w:r>
        <w:rPr>
          <w:rFonts w:cstheme="minorHAnsi"/>
          <w:sz w:val="24"/>
          <w:szCs w:val="24"/>
        </w:rPr>
        <w:t>Biosafety Training Prior to IBC submission</w:t>
      </w:r>
    </w:p>
    <w:p w14:paraId="5807924E" w14:textId="40C6BA9C" w:rsidR="008A0E10" w:rsidRPr="00DF5221" w:rsidRDefault="008A0E10" w:rsidP="008A0E10">
      <w:pPr>
        <w:pStyle w:val="ListParagraph"/>
        <w:spacing w:after="0"/>
        <w:ind w:left="630"/>
        <w:rPr>
          <w:rFonts w:cstheme="minorHAnsi"/>
          <w:sz w:val="24"/>
          <w:szCs w:val="24"/>
        </w:rPr>
      </w:pPr>
      <w:r w:rsidRPr="00DF5221">
        <w:rPr>
          <w:rFonts w:cstheme="minorHAnsi"/>
          <w:sz w:val="24"/>
          <w:szCs w:val="24"/>
        </w:rPr>
        <w:t>All personnel named in the forms (including the PI) must take online CITI training “Biosafety Complete Training Series” and other appropriate modules as stated in the correspondence with the IBC. Personnel will not be able to work in lab until they are up to date</w:t>
      </w:r>
      <w:r>
        <w:rPr>
          <w:rFonts w:cstheme="minorHAnsi"/>
          <w:sz w:val="24"/>
          <w:szCs w:val="24"/>
        </w:rPr>
        <w:t xml:space="preserve"> with UW safety training programs</w:t>
      </w:r>
      <w:r w:rsidRPr="00DF5221">
        <w:rPr>
          <w:rFonts w:cstheme="minorHAnsi"/>
          <w:sz w:val="24"/>
          <w:szCs w:val="24"/>
        </w:rPr>
        <w:t xml:space="preserve">. </w:t>
      </w:r>
    </w:p>
    <w:p w14:paraId="3584AD94" w14:textId="77777777" w:rsidR="008A0E10" w:rsidRPr="00DF5221" w:rsidRDefault="008A0E10" w:rsidP="008A0E10">
      <w:pPr>
        <w:spacing w:after="0"/>
        <w:rPr>
          <w:rFonts w:cstheme="minorHAnsi"/>
          <w:sz w:val="24"/>
          <w:szCs w:val="24"/>
        </w:rPr>
      </w:pPr>
      <w:r w:rsidRPr="00DF5221">
        <w:rPr>
          <w:rFonts w:cstheme="minorHAnsi"/>
          <w:i/>
          <w:iCs/>
        </w:rPr>
        <w:t>**Follow instructions on the last page on how to register for CITI training and UW Lab Safety Series**</w:t>
      </w:r>
    </w:p>
    <w:p w14:paraId="3E03C82E" w14:textId="77777777" w:rsidR="008A0E10" w:rsidRPr="00DF5221" w:rsidRDefault="008A0E10" w:rsidP="008A0E10">
      <w:pPr>
        <w:pStyle w:val="ListParagraph"/>
        <w:numPr>
          <w:ilvl w:val="1"/>
          <w:numId w:val="1"/>
        </w:numPr>
        <w:rPr>
          <w:rFonts w:cstheme="minorHAnsi"/>
          <w:sz w:val="24"/>
          <w:szCs w:val="24"/>
        </w:rPr>
      </w:pPr>
      <w:r w:rsidRPr="00DF5221">
        <w:rPr>
          <w:rFonts w:cstheme="minorHAnsi"/>
          <w:sz w:val="24"/>
          <w:szCs w:val="24"/>
        </w:rPr>
        <w:t xml:space="preserve">First time researchers at UW must take the “Biosafety Complete Training Series (ID: 62074)” through CITI program. </w:t>
      </w:r>
    </w:p>
    <w:p w14:paraId="32235624" w14:textId="52C54BDE" w:rsidR="008A0E10" w:rsidRPr="00DF5221" w:rsidRDefault="008A0E10" w:rsidP="008A0E10">
      <w:pPr>
        <w:pStyle w:val="ListParagraph"/>
        <w:numPr>
          <w:ilvl w:val="1"/>
          <w:numId w:val="1"/>
        </w:numPr>
        <w:rPr>
          <w:rFonts w:cstheme="minorHAnsi"/>
          <w:sz w:val="24"/>
          <w:szCs w:val="24"/>
        </w:rPr>
      </w:pPr>
      <w:r w:rsidRPr="00DF5221">
        <w:rPr>
          <w:rFonts w:cstheme="minorHAnsi"/>
          <w:sz w:val="24"/>
          <w:szCs w:val="24"/>
        </w:rPr>
        <w:t>If researcher have already taken the above training and has now expired (</w:t>
      </w:r>
      <w:r w:rsidR="007935F6">
        <w:rPr>
          <w:rFonts w:cstheme="minorHAnsi"/>
          <w:sz w:val="24"/>
          <w:szCs w:val="24"/>
        </w:rPr>
        <w:t>three (</w:t>
      </w:r>
      <w:r w:rsidRPr="00DF5221">
        <w:rPr>
          <w:rFonts w:cstheme="minorHAnsi"/>
          <w:sz w:val="24"/>
          <w:szCs w:val="24"/>
        </w:rPr>
        <w:t>3</w:t>
      </w:r>
      <w:r w:rsidR="007935F6">
        <w:rPr>
          <w:rFonts w:cstheme="minorHAnsi"/>
          <w:sz w:val="24"/>
          <w:szCs w:val="24"/>
        </w:rPr>
        <w:t>)</w:t>
      </w:r>
      <w:r w:rsidRPr="00DF5221">
        <w:rPr>
          <w:rFonts w:cstheme="minorHAnsi"/>
          <w:sz w:val="24"/>
          <w:szCs w:val="24"/>
        </w:rPr>
        <w:t xml:space="preserve"> years after completion) they must take “Biosafety Retraining Course (ID: 62064)” through the CITI program.</w:t>
      </w:r>
    </w:p>
    <w:p w14:paraId="10AC7D38" w14:textId="77777777" w:rsidR="008A0E10" w:rsidRPr="00DF5221" w:rsidRDefault="008A0E10" w:rsidP="008A0E10">
      <w:pPr>
        <w:pStyle w:val="ListParagraph"/>
        <w:numPr>
          <w:ilvl w:val="2"/>
          <w:numId w:val="1"/>
        </w:numPr>
        <w:rPr>
          <w:rFonts w:cstheme="minorHAnsi"/>
          <w:sz w:val="24"/>
          <w:szCs w:val="24"/>
        </w:rPr>
      </w:pPr>
      <w:r w:rsidRPr="00DF5221">
        <w:rPr>
          <w:rFonts w:cstheme="minorHAnsi"/>
          <w:sz w:val="24"/>
          <w:szCs w:val="24"/>
        </w:rPr>
        <w:t xml:space="preserve">If renewing researcher is working with recombinant DNA they will need to retake “NIH Recombinant DNA (rDNA) Guidelines (ID: 62071)” through the CITI program. </w:t>
      </w:r>
    </w:p>
    <w:p w14:paraId="444C9487" w14:textId="77777777" w:rsidR="008A0E10" w:rsidRPr="00DF5221" w:rsidRDefault="008A0E10" w:rsidP="008A0E10">
      <w:pPr>
        <w:pStyle w:val="ListParagraph"/>
        <w:numPr>
          <w:ilvl w:val="2"/>
          <w:numId w:val="1"/>
        </w:numPr>
        <w:rPr>
          <w:rFonts w:cstheme="minorHAnsi"/>
          <w:sz w:val="24"/>
          <w:szCs w:val="24"/>
        </w:rPr>
      </w:pPr>
      <w:r w:rsidRPr="00DF5221">
        <w:rPr>
          <w:rFonts w:cstheme="minorHAnsi"/>
          <w:sz w:val="24"/>
          <w:szCs w:val="24"/>
        </w:rPr>
        <w:t xml:space="preserve">If renewing researcher is working with animals, they will need to retake “Animal Biosafety (ID: 62065)” through the CITI program. </w:t>
      </w:r>
    </w:p>
    <w:p w14:paraId="48EAC7F3" w14:textId="3CD08E29" w:rsidR="008A0E10" w:rsidRPr="00DF5221" w:rsidRDefault="008A0E10" w:rsidP="008A0E10">
      <w:pPr>
        <w:pStyle w:val="ListParagraph"/>
        <w:numPr>
          <w:ilvl w:val="1"/>
          <w:numId w:val="1"/>
        </w:numPr>
        <w:rPr>
          <w:rFonts w:cstheme="minorHAnsi"/>
          <w:sz w:val="24"/>
          <w:szCs w:val="24"/>
        </w:rPr>
      </w:pPr>
      <w:r w:rsidRPr="00DF5221">
        <w:rPr>
          <w:rFonts w:cstheme="minorHAnsi"/>
          <w:sz w:val="24"/>
          <w:szCs w:val="24"/>
        </w:rPr>
        <w:t>UW Lab Safety Series</w:t>
      </w:r>
      <w:r w:rsidR="007935F6">
        <w:rPr>
          <w:rFonts w:cstheme="minorHAnsi"/>
          <w:sz w:val="24"/>
          <w:szCs w:val="24"/>
        </w:rPr>
        <w:t>, to be renewed every three (3) years.</w:t>
      </w:r>
    </w:p>
    <w:p w14:paraId="29A4689B" w14:textId="7927BA40" w:rsidR="008A0E10" w:rsidRPr="008A0E10" w:rsidRDefault="008A0E10" w:rsidP="008A0E10">
      <w:pPr>
        <w:pStyle w:val="ListParagraph"/>
        <w:numPr>
          <w:ilvl w:val="1"/>
          <w:numId w:val="1"/>
        </w:numPr>
        <w:rPr>
          <w:rFonts w:cstheme="minorHAnsi"/>
          <w:sz w:val="24"/>
          <w:szCs w:val="24"/>
        </w:rPr>
      </w:pPr>
      <w:r w:rsidRPr="00DF5221">
        <w:rPr>
          <w:rFonts w:cstheme="minorHAnsi"/>
          <w:sz w:val="24"/>
          <w:szCs w:val="24"/>
        </w:rPr>
        <w:t>If any other applicable training is required, such as bloodborne pathogen training or radiation safety training, please indicate what the additional safety training along with the date of completion.</w:t>
      </w:r>
    </w:p>
    <w:p w14:paraId="78ADE510" w14:textId="5E47A622" w:rsidR="00CE4427" w:rsidRPr="00DF7F98" w:rsidRDefault="00D622EE" w:rsidP="00CE4427">
      <w:pPr>
        <w:pStyle w:val="ListParagraph"/>
        <w:numPr>
          <w:ilvl w:val="0"/>
          <w:numId w:val="1"/>
        </w:numPr>
        <w:spacing w:after="0"/>
        <w:rPr>
          <w:rFonts w:cstheme="minorHAnsi"/>
          <w:sz w:val="24"/>
          <w:szCs w:val="24"/>
        </w:rPr>
      </w:pPr>
      <w:r w:rsidRPr="00DF7F98">
        <w:rPr>
          <w:rFonts w:cstheme="minorHAnsi"/>
          <w:sz w:val="24"/>
          <w:szCs w:val="24"/>
        </w:rPr>
        <w:t>Submit information to the</w:t>
      </w:r>
      <w:r w:rsidR="00441122" w:rsidRPr="00DF7F98">
        <w:rPr>
          <w:rFonts w:cstheme="minorHAnsi"/>
          <w:sz w:val="24"/>
          <w:szCs w:val="24"/>
        </w:rPr>
        <w:t xml:space="preserve"> IBC</w:t>
      </w:r>
      <w:r w:rsidR="00A13B7B">
        <w:rPr>
          <w:rFonts w:cstheme="minorHAnsi"/>
          <w:sz w:val="24"/>
          <w:szCs w:val="24"/>
        </w:rPr>
        <w:t>.</w:t>
      </w:r>
      <w:r w:rsidR="00D90305" w:rsidRPr="00DF7F98">
        <w:rPr>
          <w:rFonts w:cstheme="minorHAnsi"/>
          <w:sz w:val="24"/>
          <w:szCs w:val="24"/>
        </w:rPr>
        <w:t xml:space="preserve"> </w:t>
      </w:r>
    </w:p>
    <w:p w14:paraId="1DE745BD" w14:textId="7DBD420F" w:rsidR="00CE4427" w:rsidRDefault="00CE4427" w:rsidP="00CE4427">
      <w:pPr>
        <w:pStyle w:val="ListParagraph"/>
        <w:spacing w:after="0"/>
        <w:ind w:left="630"/>
        <w:rPr>
          <w:rFonts w:cstheme="minorHAnsi"/>
          <w:sz w:val="24"/>
          <w:szCs w:val="24"/>
        </w:rPr>
      </w:pPr>
      <w:r w:rsidRPr="00DF7F98">
        <w:rPr>
          <w:rStyle w:val="Hyperlink"/>
          <w:rFonts w:cstheme="minorHAnsi"/>
          <w:color w:val="auto"/>
          <w:sz w:val="24"/>
          <w:szCs w:val="24"/>
          <w:u w:val="none"/>
        </w:rPr>
        <w:t>Information and forms can be found on the UW-</w:t>
      </w:r>
      <w:hyperlink r:id="rId8" w:history="1">
        <w:r w:rsidRPr="00DF7F98">
          <w:rPr>
            <w:rStyle w:val="Hyperlink"/>
            <w:rFonts w:cstheme="minorHAnsi"/>
            <w:sz w:val="24"/>
            <w:szCs w:val="24"/>
          </w:rPr>
          <w:t>IBC website</w:t>
        </w:r>
      </w:hyperlink>
      <w:r w:rsidRPr="00DF7F98">
        <w:rPr>
          <w:rStyle w:val="Hyperlink"/>
          <w:rFonts w:cstheme="minorHAnsi"/>
          <w:color w:val="auto"/>
          <w:sz w:val="24"/>
          <w:szCs w:val="24"/>
          <w:u w:val="none"/>
        </w:rPr>
        <w:t xml:space="preserve">. </w:t>
      </w:r>
      <w:r w:rsidRPr="00DF7F98">
        <w:rPr>
          <w:rFonts w:cstheme="minorHAnsi"/>
          <w:sz w:val="24"/>
          <w:szCs w:val="24"/>
        </w:rPr>
        <w:t xml:space="preserve">Send all forms electronically to the Biological Safety Specialist at </w:t>
      </w:r>
      <w:hyperlink r:id="rId9" w:history="1">
        <w:r w:rsidRPr="00DF7F98">
          <w:rPr>
            <w:rStyle w:val="Hyperlink"/>
            <w:rFonts w:cstheme="minorHAnsi"/>
            <w:sz w:val="24"/>
            <w:szCs w:val="24"/>
          </w:rPr>
          <w:t>biosafety@uwyo.edu</w:t>
        </w:r>
      </w:hyperlink>
      <w:r w:rsidRPr="00DF7F98">
        <w:rPr>
          <w:rFonts w:cstheme="minorHAnsi"/>
          <w:sz w:val="24"/>
          <w:szCs w:val="24"/>
        </w:rPr>
        <w:t xml:space="preserve"> . </w:t>
      </w:r>
      <w:r w:rsidR="00915038">
        <w:rPr>
          <w:rFonts w:cstheme="minorHAnsi"/>
          <w:sz w:val="24"/>
          <w:szCs w:val="24"/>
        </w:rPr>
        <w:t>Subject Line: “New IBC Project Submission”</w:t>
      </w:r>
    </w:p>
    <w:p w14:paraId="609C463D" w14:textId="624B6428" w:rsidR="00A13B7B" w:rsidRPr="00DF7F98" w:rsidRDefault="00A13B7B" w:rsidP="00CE4427">
      <w:pPr>
        <w:pStyle w:val="ListParagraph"/>
        <w:spacing w:after="0"/>
        <w:ind w:left="630"/>
        <w:rPr>
          <w:rStyle w:val="Hyperlink"/>
          <w:rFonts w:cstheme="minorHAnsi"/>
          <w:color w:val="auto"/>
          <w:sz w:val="24"/>
          <w:szCs w:val="24"/>
          <w:u w:val="none"/>
        </w:rPr>
      </w:pPr>
      <w:r>
        <w:rPr>
          <w:rFonts w:cstheme="minorHAnsi"/>
          <w:sz w:val="24"/>
          <w:szCs w:val="24"/>
        </w:rPr>
        <w:t>If a project contains:</w:t>
      </w:r>
    </w:p>
    <w:p w14:paraId="2995802C" w14:textId="333DAE97" w:rsidR="00C373C0" w:rsidRPr="00DF7F98" w:rsidRDefault="00441122" w:rsidP="00CE4427">
      <w:pPr>
        <w:pStyle w:val="ListParagraph"/>
        <w:numPr>
          <w:ilvl w:val="1"/>
          <w:numId w:val="1"/>
        </w:numPr>
        <w:rPr>
          <w:rFonts w:cstheme="minorHAnsi"/>
          <w:sz w:val="24"/>
          <w:szCs w:val="24"/>
        </w:rPr>
      </w:pPr>
      <w:r w:rsidRPr="00DF7F98">
        <w:rPr>
          <w:rFonts w:cstheme="minorHAnsi"/>
          <w:sz w:val="24"/>
          <w:szCs w:val="24"/>
        </w:rPr>
        <w:t>Recombinant DNA:</w:t>
      </w:r>
    </w:p>
    <w:p w14:paraId="6762D2CD" w14:textId="6F383C14" w:rsidR="00C373C0" w:rsidRPr="00DF7F98" w:rsidRDefault="00E814B1" w:rsidP="00C373C0">
      <w:pPr>
        <w:pStyle w:val="ListParagraph"/>
        <w:numPr>
          <w:ilvl w:val="2"/>
          <w:numId w:val="1"/>
        </w:numPr>
        <w:rPr>
          <w:rFonts w:cstheme="minorHAnsi"/>
          <w:sz w:val="24"/>
          <w:szCs w:val="24"/>
        </w:rPr>
      </w:pPr>
      <w:r w:rsidRPr="00DF7F98">
        <w:rPr>
          <w:rFonts w:cstheme="minorHAnsi"/>
          <w:sz w:val="24"/>
          <w:szCs w:val="24"/>
        </w:rPr>
        <w:t>C</w:t>
      </w:r>
      <w:r w:rsidR="00C373C0" w:rsidRPr="00DF7F98">
        <w:rPr>
          <w:rFonts w:cstheme="minorHAnsi"/>
          <w:sz w:val="24"/>
          <w:szCs w:val="24"/>
        </w:rPr>
        <w:t>omplete the “</w:t>
      </w:r>
      <w:hyperlink r:id="rId10" w:history="1">
        <w:r w:rsidR="00C373C0" w:rsidRPr="007935F6">
          <w:rPr>
            <w:rStyle w:val="Hyperlink"/>
            <w:rFonts w:cstheme="minorHAnsi"/>
            <w:sz w:val="24"/>
            <w:szCs w:val="24"/>
          </w:rPr>
          <w:t>Recombinant DNA Research Checklist for NIH Guidelines</w:t>
        </w:r>
      </w:hyperlink>
      <w:r w:rsidR="00C373C0" w:rsidRPr="00DF7F98">
        <w:rPr>
          <w:rFonts w:cstheme="minorHAnsi"/>
          <w:sz w:val="24"/>
          <w:szCs w:val="24"/>
        </w:rPr>
        <w:t xml:space="preserve">” </w:t>
      </w:r>
    </w:p>
    <w:p w14:paraId="553DF2DD" w14:textId="6E0A40C6" w:rsidR="00AE3697" w:rsidRDefault="00AE3697" w:rsidP="00C373C0">
      <w:pPr>
        <w:pStyle w:val="ListParagraph"/>
        <w:numPr>
          <w:ilvl w:val="2"/>
          <w:numId w:val="1"/>
        </w:numPr>
        <w:rPr>
          <w:rFonts w:cstheme="minorHAnsi"/>
          <w:sz w:val="24"/>
          <w:szCs w:val="24"/>
        </w:rPr>
      </w:pPr>
      <w:r w:rsidRPr="00DF7F98">
        <w:rPr>
          <w:rFonts w:cstheme="minorHAnsi"/>
          <w:sz w:val="24"/>
          <w:szCs w:val="24"/>
        </w:rPr>
        <w:t>C</w:t>
      </w:r>
      <w:r w:rsidR="00C373C0" w:rsidRPr="00DF7F98">
        <w:rPr>
          <w:rFonts w:cstheme="minorHAnsi"/>
          <w:sz w:val="24"/>
          <w:szCs w:val="24"/>
        </w:rPr>
        <w:t>omplete a “</w:t>
      </w:r>
      <w:hyperlink r:id="rId11" w:history="1">
        <w:r w:rsidR="00C373C0" w:rsidRPr="001A3668">
          <w:rPr>
            <w:rStyle w:val="Hyperlink"/>
            <w:rFonts w:cstheme="minorHAnsi"/>
            <w:sz w:val="24"/>
            <w:szCs w:val="24"/>
          </w:rPr>
          <w:t>Recombinant DNA Registration Document</w:t>
        </w:r>
      </w:hyperlink>
      <w:r w:rsidR="00C373C0" w:rsidRPr="00DF7F98">
        <w:rPr>
          <w:rFonts w:cstheme="minorHAnsi"/>
          <w:sz w:val="24"/>
          <w:szCs w:val="24"/>
        </w:rPr>
        <w:t>”</w:t>
      </w:r>
    </w:p>
    <w:p w14:paraId="1A63E4A4" w14:textId="7E899DBF" w:rsidR="00C50059" w:rsidRPr="00DF7F98" w:rsidRDefault="00C50059" w:rsidP="00C373C0">
      <w:pPr>
        <w:pStyle w:val="ListParagraph"/>
        <w:numPr>
          <w:ilvl w:val="2"/>
          <w:numId w:val="1"/>
        </w:numPr>
        <w:rPr>
          <w:rFonts w:cstheme="minorHAnsi"/>
          <w:sz w:val="24"/>
          <w:szCs w:val="24"/>
        </w:rPr>
      </w:pPr>
      <w:r>
        <w:rPr>
          <w:rFonts w:cstheme="minorHAnsi"/>
          <w:sz w:val="24"/>
          <w:szCs w:val="24"/>
        </w:rPr>
        <w:t xml:space="preserve">Complete a “Medical Card form”, if applicable. </w:t>
      </w:r>
    </w:p>
    <w:p w14:paraId="449AF3CF" w14:textId="03AE72FD" w:rsidR="00AE3697" w:rsidRPr="00DF7F98" w:rsidRDefault="00AE3697" w:rsidP="00C373C0">
      <w:pPr>
        <w:pStyle w:val="ListParagraph"/>
        <w:numPr>
          <w:ilvl w:val="2"/>
          <w:numId w:val="1"/>
        </w:numPr>
        <w:rPr>
          <w:rStyle w:val="Hyperlink"/>
          <w:rFonts w:cstheme="minorHAnsi"/>
          <w:color w:val="auto"/>
          <w:sz w:val="24"/>
          <w:szCs w:val="24"/>
          <w:u w:val="none"/>
        </w:rPr>
      </w:pPr>
      <w:r w:rsidRPr="00DF7F98">
        <w:rPr>
          <w:rFonts w:cstheme="minorHAnsi"/>
          <w:sz w:val="24"/>
          <w:szCs w:val="24"/>
        </w:rPr>
        <w:t>Submit</w:t>
      </w:r>
      <w:r w:rsidR="00C373C0" w:rsidRPr="00DF7F98">
        <w:rPr>
          <w:rFonts w:cstheme="minorHAnsi"/>
          <w:sz w:val="24"/>
          <w:szCs w:val="24"/>
        </w:rPr>
        <w:t xml:space="preserve"> </w:t>
      </w:r>
      <w:r w:rsidRPr="00DF7F98">
        <w:rPr>
          <w:rFonts w:cstheme="minorHAnsi"/>
          <w:sz w:val="24"/>
          <w:szCs w:val="24"/>
        </w:rPr>
        <w:t xml:space="preserve">to the Biological Safety Specialist </w:t>
      </w:r>
    </w:p>
    <w:p w14:paraId="078818C8" w14:textId="77777777" w:rsidR="008E1F76" w:rsidRPr="00DF7F98" w:rsidRDefault="00561DBA" w:rsidP="00764B27">
      <w:pPr>
        <w:pStyle w:val="ListParagraph"/>
        <w:numPr>
          <w:ilvl w:val="1"/>
          <w:numId w:val="1"/>
        </w:numPr>
        <w:rPr>
          <w:rFonts w:cstheme="minorHAnsi"/>
          <w:sz w:val="24"/>
          <w:szCs w:val="24"/>
        </w:rPr>
      </w:pPr>
      <w:r w:rsidRPr="00DF7F98">
        <w:rPr>
          <w:rFonts w:cstheme="minorHAnsi"/>
          <w:sz w:val="24"/>
          <w:szCs w:val="24"/>
        </w:rPr>
        <w:t>Microorganisms</w:t>
      </w:r>
      <w:r w:rsidR="001E089A" w:rsidRPr="00DF7F98">
        <w:rPr>
          <w:rFonts w:cstheme="minorHAnsi"/>
          <w:sz w:val="24"/>
          <w:szCs w:val="24"/>
        </w:rPr>
        <w:t xml:space="preserve"> and viruses</w:t>
      </w:r>
      <w:r w:rsidR="00D622EE" w:rsidRPr="00DF7F98">
        <w:rPr>
          <w:rFonts w:cstheme="minorHAnsi"/>
          <w:sz w:val="24"/>
          <w:szCs w:val="24"/>
        </w:rPr>
        <w:t xml:space="preserve">:  </w:t>
      </w:r>
    </w:p>
    <w:p w14:paraId="48476D61" w14:textId="77777777" w:rsidR="00C50059" w:rsidRDefault="00D622EE" w:rsidP="00D622EE">
      <w:pPr>
        <w:pStyle w:val="ListParagraph"/>
        <w:numPr>
          <w:ilvl w:val="2"/>
          <w:numId w:val="1"/>
        </w:numPr>
        <w:rPr>
          <w:rFonts w:cstheme="minorHAnsi"/>
          <w:sz w:val="24"/>
          <w:szCs w:val="24"/>
        </w:rPr>
      </w:pPr>
      <w:r w:rsidRPr="00DF7F98">
        <w:rPr>
          <w:rFonts w:cstheme="minorHAnsi"/>
          <w:sz w:val="24"/>
          <w:szCs w:val="24"/>
        </w:rPr>
        <w:t xml:space="preserve">Complete </w:t>
      </w:r>
      <w:r w:rsidR="00915038">
        <w:rPr>
          <w:rFonts w:cstheme="minorHAnsi"/>
          <w:sz w:val="24"/>
          <w:szCs w:val="24"/>
        </w:rPr>
        <w:t xml:space="preserve">the </w:t>
      </w:r>
      <w:r w:rsidR="00D90305" w:rsidRPr="00DF7F98">
        <w:rPr>
          <w:rFonts w:cstheme="minorHAnsi"/>
          <w:sz w:val="24"/>
          <w:szCs w:val="24"/>
        </w:rPr>
        <w:t>“</w:t>
      </w:r>
      <w:hyperlink r:id="rId12" w:history="1">
        <w:r w:rsidR="004E48E2" w:rsidRPr="001A3668">
          <w:rPr>
            <w:rStyle w:val="Hyperlink"/>
            <w:rFonts w:cstheme="minorHAnsi"/>
            <w:sz w:val="24"/>
            <w:szCs w:val="24"/>
          </w:rPr>
          <w:t>Biological Agent</w:t>
        </w:r>
        <w:r w:rsidR="00D90305" w:rsidRPr="001A3668">
          <w:rPr>
            <w:rStyle w:val="Hyperlink"/>
            <w:rFonts w:cstheme="minorHAnsi"/>
            <w:sz w:val="24"/>
            <w:szCs w:val="24"/>
          </w:rPr>
          <w:t xml:space="preserve"> </w:t>
        </w:r>
        <w:r w:rsidR="00E814B1" w:rsidRPr="001A3668">
          <w:rPr>
            <w:rStyle w:val="Hyperlink"/>
            <w:rFonts w:cstheme="minorHAnsi"/>
            <w:sz w:val="24"/>
            <w:szCs w:val="24"/>
          </w:rPr>
          <w:t xml:space="preserve">and Toxin Usage </w:t>
        </w:r>
        <w:r w:rsidR="00D90305" w:rsidRPr="001A3668">
          <w:rPr>
            <w:rStyle w:val="Hyperlink"/>
            <w:rFonts w:cstheme="minorHAnsi"/>
            <w:sz w:val="24"/>
            <w:szCs w:val="24"/>
          </w:rPr>
          <w:t>Form</w:t>
        </w:r>
      </w:hyperlink>
      <w:r w:rsidR="00D90305" w:rsidRPr="00DF7F98">
        <w:rPr>
          <w:rFonts w:cstheme="minorHAnsi"/>
          <w:sz w:val="24"/>
          <w:szCs w:val="24"/>
        </w:rPr>
        <w:t>”</w:t>
      </w:r>
    </w:p>
    <w:p w14:paraId="0B2B5633" w14:textId="3D55C2F6" w:rsidR="00D622EE" w:rsidRPr="00C50059" w:rsidRDefault="00C50059" w:rsidP="00C50059">
      <w:pPr>
        <w:pStyle w:val="ListParagraph"/>
        <w:numPr>
          <w:ilvl w:val="2"/>
          <w:numId w:val="1"/>
        </w:numPr>
        <w:rPr>
          <w:rFonts w:cstheme="minorHAnsi"/>
          <w:sz w:val="24"/>
          <w:szCs w:val="24"/>
        </w:rPr>
      </w:pPr>
      <w:r>
        <w:rPr>
          <w:rFonts w:cstheme="minorHAnsi"/>
          <w:sz w:val="24"/>
          <w:szCs w:val="24"/>
        </w:rPr>
        <w:t xml:space="preserve">Complete a “Medical Card form”, if applicable. </w:t>
      </w:r>
      <w:r w:rsidR="00D622EE" w:rsidRPr="00C50059">
        <w:rPr>
          <w:rFonts w:cstheme="minorHAnsi"/>
          <w:sz w:val="24"/>
          <w:szCs w:val="24"/>
        </w:rPr>
        <w:t xml:space="preserve">  </w:t>
      </w:r>
    </w:p>
    <w:p w14:paraId="18969615" w14:textId="68AC0CD2" w:rsidR="00D622EE" w:rsidRDefault="00D622EE" w:rsidP="00D622EE">
      <w:pPr>
        <w:pStyle w:val="ListParagraph"/>
        <w:numPr>
          <w:ilvl w:val="2"/>
          <w:numId w:val="1"/>
        </w:numPr>
        <w:rPr>
          <w:rFonts w:cstheme="minorHAnsi"/>
          <w:sz w:val="24"/>
          <w:szCs w:val="24"/>
        </w:rPr>
      </w:pPr>
      <w:r w:rsidRPr="00DF7F98">
        <w:rPr>
          <w:rFonts w:cstheme="minorHAnsi"/>
          <w:sz w:val="24"/>
          <w:szCs w:val="24"/>
        </w:rPr>
        <w:t xml:space="preserve">Submit the form electronically with an abstract including information on procedures, volumes of pathogens, experiment </w:t>
      </w:r>
      <w:r w:rsidR="00DF7F98" w:rsidRPr="00DF7F98">
        <w:rPr>
          <w:rFonts w:cstheme="minorHAnsi"/>
          <w:sz w:val="24"/>
          <w:szCs w:val="24"/>
        </w:rPr>
        <w:t>timeline</w:t>
      </w:r>
      <w:r w:rsidRPr="00DF7F98">
        <w:rPr>
          <w:rFonts w:cstheme="minorHAnsi"/>
          <w:sz w:val="24"/>
          <w:szCs w:val="24"/>
        </w:rPr>
        <w:t xml:space="preserve">, and descriptions of the laboratories and </w:t>
      </w:r>
      <w:r w:rsidR="00FC7498" w:rsidRPr="00DF7F98">
        <w:rPr>
          <w:rFonts w:cstheme="minorHAnsi"/>
          <w:sz w:val="24"/>
          <w:szCs w:val="24"/>
        </w:rPr>
        <w:t>animals’</w:t>
      </w:r>
      <w:r w:rsidRPr="00DF7F98">
        <w:rPr>
          <w:rFonts w:cstheme="minorHAnsi"/>
          <w:sz w:val="24"/>
          <w:szCs w:val="24"/>
        </w:rPr>
        <w:t xml:space="preserve"> rooms involved.</w:t>
      </w:r>
    </w:p>
    <w:p w14:paraId="2B74B253" w14:textId="7AAB212B" w:rsidR="00C50059" w:rsidRDefault="00C50059" w:rsidP="00C50059">
      <w:pPr>
        <w:pStyle w:val="ListParagraph"/>
        <w:numPr>
          <w:ilvl w:val="2"/>
          <w:numId w:val="1"/>
        </w:numPr>
        <w:rPr>
          <w:rFonts w:cstheme="minorHAnsi"/>
          <w:sz w:val="24"/>
          <w:szCs w:val="24"/>
        </w:rPr>
      </w:pPr>
      <w:r w:rsidRPr="00DF7F98">
        <w:rPr>
          <w:rFonts w:cstheme="minorHAnsi"/>
          <w:sz w:val="24"/>
          <w:szCs w:val="24"/>
        </w:rPr>
        <w:lastRenderedPageBreak/>
        <w:t xml:space="preserve">Submit to the Biological Safety Specialist </w:t>
      </w:r>
    </w:p>
    <w:p w14:paraId="12245A25" w14:textId="77777777" w:rsidR="00C50059" w:rsidRPr="00C50059" w:rsidRDefault="00C50059" w:rsidP="00C50059">
      <w:pPr>
        <w:pStyle w:val="ListParagraph"/>
        <w:ind w:left="2070"/>
        <w:rPr>
          <w:rFonts w:cstheme="minorHAnsi"/>
          <w:sz w:val="24"/>
          <w:szCs w:val="24"/>
        </w:rPr>
      </w:pPr>
    </w:p>
    <w:p w14:paraId="640855E7" w14:textId="77777777" w:rsidR="00D622EE" w:rsidRPr="00DF7F98" w:rsidRDefault="00D622EE" w:rsidP="00D622EE">
      <w:pPr>
        <w:pStyle w:val="ListParagraph"/>
        <w:numPr>
          <w:ilvl w:val="1"/>
          <w:numId w:val="1"/>
        </w:numPr>
        <w:rPr>
          <w:rFonts w:cstheme="minorHAnsi"/>
          <w:sz w:val="24"/>
          <w:szCs w:val="24"/>
        </w:rPr>
      </w:pPr>
      <w:r w:rsidRPr="00DF7F98">
        <w:rPr>
          <w:rFonts w:cstheme="minorHAnsi"/>
          <w:sz w:val="24"/>
          <w:szCs w:val="24"/>
        </w:rPr>
        <w:t>Biological Toxins:</w:t>
      </w:r>
    </w:p>
    <w:p w14:paraId="2ED47A8D" w14:textId="1E253A6D" w:rsidR="00D622EE" w:rsidRDefault="00D622EE" w:rsidP="00D622EE">
      <w:pPr>
        <w:pStyle w:val="ListParagraph"/>
        <w:numPr>
          <w:ilvl w:val="2"/>
          <w:numId w:val="1"/>
        </w:numPr>
        <w:rPr>
          <w:rFonts w:cstheme="minorHAnsi"/>
          <w:sz w:val="24"/>
          <w:szCs w:val="24"/>
        </w:rPr>
      </w:pPr>
      <w:r w:rsidRPr="00DF7F98">
        <w:rPr>
          <w:rFonts w:cstheme="minorHAnsi"/>
          <w:sz w:val="24"/>
          <w:szCs w:val="24"/>
        </w:rPr>
        <w:t xml:space="preserve">Complete </w:t>
      </w:r>
      <w:r w:rsidR="00915038">
        <w:rPr>
          <w:rFonts w:cstheme="minorHAnsi"/>
          <w:sz w:val="24"/>
          <w:szCs w:val="24"/>
        </w:rPr>
        <w:t>the</w:t>
      </w:r>
      <w:r w:rsidRPr="00DF7F98">
        <w:rPr>
          <w:rFonts w:cstheme="minorHAnsi"/>
          <w:sz w:val="24"/>
          <w:szCs w:val="24"/>
        </w:rPr>
        <w:t xml:space="preserve"> </w:t>
      </w:r>
      <w:r w:rsidR="00915038">
        <w:rPr>
          <w:rFonts w:cstheme="minorHAnsi"/>
          <w:sz w:val="24"/>
          <w:szCs w:val="24"/>
        </w:rPr>
        <w:t>“</w:t>
      </w:r>
      <w:hyperlink r:id="rId13" w:history="1">
        <w:r w:rsidRPr="001A3668">
          <w:rPr>
            <w:rStyle w:val="Hyperlink"/>
            <w:rFonts w:cstheme="minorHAnsi"/>
            <w:sz w:val="24"/>
            <w:szCs w:val="24"/>
          </w:rPr>
          <w:t xml:space="preserve">Biological </w:t>
        </w:r>
        <w:r w:rsidR="004E48E2" w:rsidRPr="001A3668">
          <w:rPr>
            <w:rStyle w:val="Hyperlink"/>
            <w:rFonts w:cstheme="minorHAnsi"/>
            <w:sz w:val="24"/>
            <w:szCs w:val="24"/>
          </w:rPr>
          <w:t>Agent</w:t>
        </w:r>
        <w:r w:rsidRPr="001A3668">
          <w:rPr>
            <w:rStyle w:val="Hyperlink"/>
            <w:rFonts w:cstheme="minorHAnsi"/>
            <w:sz w:val="24"/>
            <w:szCs w:val="24"/>
          </w:rPr>
          <w:t xml:space="preserve"> </w:t>
        </w:r>
        <w:r w:rsidR="00E814B1" w:rsidRPr="001A3668">
          <w:rPr>
            <w:rStyle w:val="Hyperlink"/>
            <w:rFonts w:cstheme="minorHAnsi"/>
            <w:sz w:val="24"/>
            <w:szCs w:val="24"/>
          </w:rPr>
          <w:t xml:space="preserve">and Toxin Usage </w:t>
        </w:r>
        <w:r w:rsidRPr="001A3668">
          <w:rPr>
            <w:rStyle w:val="Hyperlink"/>
            <w:rFonts w:cstheme="minorHAnsi"/>
            <w:sz w:val="24"/>
            <w:szCs w:val="24"/>
          </w:rPr>
          <w:t>Form</w:t>
        </w:r>
      </w:hyperlink>
      <w:r w:rsidR="00915038">
        <w:rPr>
          <w:rFonts w:cstheme="minorHAnsi"/>
          <w:sz w:val="24"/>
          <w:szCs w:val="24"/>
        </w:rPr>
        <w:t xml:space="preserve">”. </w:t>
      </w:r>
    </w:p>
    <w:p w14:paraId="153F2006" w14:textId="487029D6" w:rsidR="00C50059" w:rsidRPr="00C50059" w:rsidRDefault="00C50059" w:rsidP="00C50059">
      <w:pPr>
        <w:pStyle w:val="ListParagraph"/>
        <w:numPr>
          <w:ilvl w:val="2"/>
          <w:numId w:val="1"/>
        </w:numPr>
        <w:rPr>
          <w:rFonts w:cstheme="minorHAnsi"/>
          <w:sz w:val="24"/>
          <w:szCs w:val="24"/>
        </w:rPr>
      </w:pPr>
      <w:r>
        <w:rPr>
          <w:rFonts w:cstheme="minorHAnsi"/>
          <w:sz w:val="24"/>
          <w:szCs w:val="24"/>
        </w:rPr>
        <w:t xml:space="preserve">Complete a “Medical Card form”, if applicable. </w:t>
      </w:r>
    </w:p>
    <w:p w14:paraId="5917B223" w14:textId="448B5CF3" w:rsidR="00C50059" w:rsidRDefault="00D622EE" w:rsidP="00C50059">
      <w:pPr>
        <w:pStyle w:val="ListParagraph"/>
        <w:numPr>
          <w:ilvl w:val="2"/>
          <w:numId w:val="1"/>
        </w:numPr>
        <w:spacing w:after="0"/>
        <w:rPr>
          <w:rFonts w:cstheme="minorHAnsi"/>
          <w:sz w:val="24"/>
          <w:szCs w:val="24"/>
        </w:rPr>
      </w:pPr>
      <w:r w:rsidRPr="00DF7F98">
        <w:rPr>
          <w:rFonts w:cstheme="minorHAnsi"/>
          <w:sz w:val="24"/>
          <w:szCs w:val="24"/>
        </w:rPr>
        <w:t xml:space="preserve">Submit the form electronically with an abstract including information of procedures, volumes of </w:t>
      </w:r>
      <w:r w:rsidR="00561DBA" w:rsidRPr="00DF7F98">
        <w:rPr>
          <w:rFonts w:cstheme="minorHAnsi"/>
          <w:sz w:val="24"/>
          <w:szCs w:val="24"/>
        </w:rPr>
        <w:t>the toxin used in research as well as maintained in stock</w:t>
      </w:r>
      <w:r w:rsidRPr="00DF7F98">
        <w:rPr>
          <w:rFonts w:cstheme="minorHAnsi"/>
          <w:sz w:val="24"/>
          <w:szCs w:val="24"/>
        </w:rPr>
        <w:t xml:space="preserve">, experiment </w:t>
      </w:r>
      <w:r w:rsidR="00DF7F98" w:rsidRPr="00DF7F98">
        <w:rPr>
          <w:rFonts w:cstheme="minorHAnsi"/>
          <w:sz w:val="24"/>
          <w:szCs w:val="24"/>
        </w:rPr>
        <w:t>timeline</w:t>
      </w:r>
      <w:r w:rsidRPr="00DF7F98">
        <w:rPr>
          <w:rFonts w:cstheme="minorHAnsi"/>
          <w:sz w:val="24"/>
          <w:szCs w:val="24"/>
        </w:rPr>
        <w:t xml:space="preserve">, and descriptions of the laboratories and animal rooms involved.  </w:t>
      </w:r>
    </w:p>
    <w:p w14:paraId="3179BC7B" w14:textId="76677973" w:rsidR="00C50059" w:rsidRPr="00C50059" w:rsidRDefault="00C50059" w:rsidP="00C50059">
      <w:pPr>
        <w:pStyle w:val="ListParagraph"/>
        <w:numPr>
          <w:ilvl w:val="2"/>
          <w:numId w:val="1"/>
        </w:numPr>
        <w:rPr>
          <w:rFonts w:cstheme="minorHAnsi"/>
          <w:sz w:val="24"/>
          <w:szCs w:val="24"/>
        </w:rPr>
      </w:pPr>
      <w:r w:rsidRPr="00DF7F98">
        <w:rPr>
          <w:rFonts w:cstheme="minorHAnsi"/>
          <w:sz w:val="24"/>
          <w:szCs w:val="24"/>
        </w:rPr>
        <w:t xml:space="preserve">Submit to the Biological Safety Specialist </w:t>
      </w:r>
    </w:p>
    <w:p w14:paraId="324C4D8F" w14:textId="532EDFDD" w:rsidR="00EC7C2A" w:rsidRDefault="00561DBA" w:rsidP="00EC7C2A">
      <w:pPr>
        <w:rPr>
          <w:rFonts w:cstheme="minorHAnsi"/>
          <w:i/>
          <w:iCs/>
          <w:sz w:val="24"/>
          <w:szCs w:val="24"/>
        </w:rPr>
      </w:pPr>
      <w:r w:rsidRPr="00B10ECA">
        <w:rPr>
          <w:rFonts w:cstheme="minorHAnsi"/>
          <w:i/>
          <w:iCs/>
          <w:sz w:val="24"/>
          <w:szCs w:val="24"/>
        </w:rPr>
        <w:t xml:space="preserve">Note: </w:t>
      </w:r>
      <w:r w:rsidR="007A6DFD" w:rsidRPr="00B10ECA">
        <w:rPr>
          <w:rFonts w:cstheme="minorHAnsi"/>
          <w:i/>
          <w:iCs/>
          <w:sz w:val="24"/>
          <w:szCs w:val="24"/>
        </w:rPr>
        <w:t>The</w:t>
      </w:r>
      <w:r w:rsidRPr="00B10ECA">
        <w:rPr>
          <w:rFonts w:cstheme="minorHAnsi"/>
          <w:i/>
          <w:iCs/>
          <w:sz w:val="24"/>
          <w:szCs w:val="24"/>
        </w:rPr>
        <w:t xml:space="preserve"> University must ensure levels of certain biological toxins are below the limit delineated by the Select Agent Regulations.</w:t>
      </w:r>
    </w:p>
    <w:p w14:paraId="22023E80" w14:textId="77777777" w:rsidR="00D622EE" w:rsidRPr="00DF7F98" w:rsidRDefault="00AE3697" w:rsidP="00D622EE">
      <w:pPr>
        <w:pStyle w:val="ListParagraph"/>
        <w:numPr>
          <w:ilvl w:val="0"/>
          <w:numId w:val="1"/>
        </w:numPr>
        <w:rPr>
          <w:rFonts w:cstheme="minorHAnsi"/>
          <w:sz w:val="24"/>
          <w:szCs w:val="24"/>
        </w:rPr>
      </w:pPr>
      <w:r w:rsidRPr="00DF7F98">
        <w:rPr>
          <w:rFonts w:cstheme="minorHAnsi"/>
          <w:sz w:val="24"/>
          <w:szCs w:val="24"/>
        </w:rPr>
        <w:t>Project Review and Registration</w:t>
      </w:r>
    </w:p>
    <w:p w14:paraId="4B247769" w14:textId="3E866153" w:rsidR="00D622EE" w:rsidRDefault="00D622EE" w:rsidP="00D622EE">
      <w:pPr>
        <w:pStyle w:val="ListParagraph"/>
        <w:numPr>
          <w:ilvl w:val="1"/>
          <w:numId w:val="1"/>
        </w:numPr>
        <w:rPr>
          <w:rFonts w:cstheme="minorHAnsi"/>
          <w:sz w:val="24"/>
          <w:szCs w:val="24"/>
        </w:rPr>
      </w:pPr>
      <w:r w:rsidRPr="00DF7F98">
        <w:rPr>
          <w:rFonts w:cstheme="minorHAnsi"/>
          <w:sz w:val="24"/>
          <w:szCs w:val="24"/>
        </w:rPr>
        <w:t xml:space="preserve">The </w:t>
      </w:r>
      <w:r w:rsidR="00065E05" w:rsidRPr="00DF7F98">
        <w:rPr>
          <w:rFonts w:cstheme="minorHAnsi"/>
          <w:sz w:val="24"/>
          <w:szCs w:val="24"/>
        </w:rPr>
        <w:t>Biological Safety Specialist</w:t>
      </w:r>
      <w:r w:rsidRPr="00DF7F98">
        <w:rPr>
          <w:rFonts w:cstheme="minorHAnsi"/>
          <w:sz w:val="24"/>
          <w:szCs w:val="24"/>
        </w:rPr>
        <w:t xml:space="preserve"> receives the form and reviews it for clarity and completeness.</w:t>
      </w:r>
    </w:p>
    <w:p w14:paraId="5105D8DA" w14:textId="77777777" w:rsidR="00AE3697" w:rsidRPr="00DF7F98" w:rsidRDefault="00AE3697" w:rsidP="00D622EE">
      <w:pPr>
        <w:pStyle w:val="ListParagraph"/>
        <w:numPr>
          <w:ilvl w:val="1"/>
          <w:numId w:val="1"/>
        </w:numPr>
        <w:rPr>
          <w:rFonts w:cstheme="minorHAnsi"/>
          <w:sz w:val="24"/>
          <w:szCs w:val="24"/>
        </w:rPr>
      </w:pPr>
      <w:r w:rsidRPr="00DF7F98">
        <w:rPr>
          <w:rFonts w:cstheme="minorHAnsi"/>
          <w:sz w:val="24"/>
          <w:szCs w:val="24"/>
        </w:rPr>
        <w:t>Recombinant DNA research exempt from the NIH Guidelines will be reviewed by the Biosafety Specialist and the IBC Chair.  All other</w:t>
      </w:r>
      <w:r w:rsidR="00F3473A" w:rsidRPr="00DF7F98">
        <w:rPr>
          <w:rFonts w:cstheme="minorHAnsi"/>
          <w:sz w:val="24"/>
          <w:szCs w:val="24"/>
        </w:rPr>
        <w:t xml:space="preserve"> registrations </w:t>
      </w:r>
      <w:r w:rsidRPr="00DF7F98">
        <w:rPr>
          <w:rFonts w:cstheme="minorHAnsi"/>
          <w:sz w:val="24"/>
          <w:szCs w:val="24"/>
        </w:rPr>
        <w:t xml:space="preserve">will be reviewed by the IBC.  </w:t>
      </w:r>
    </w:p>
    <w:p w14:paraId="685CF7A3" w14:textId="6F9FE1FD" w:rsidR="00D622EE" w:rsidRPr="00DF7F98" w:rsidRDefault="00D622EE" w:rsidP="00D622EE">
      <w:pPr>
        <w:pStyle w:val="ListParagraph"/>
        <w:numPr>
          <w:ilvl w:val="1"/>
          <w:numId w:val="1"/>
        </w:numPr>
        <w:rPr>
          <w:rFonts w:cstheme="minorHAnsi"/>
          <w:sz w:val="24"/>
          <w:szCs w:val="24"/>
        </w:rPr>
      </w:pPr>
      <w:r w:rsidRPr="00DF7F98">
        <w:rPr>
          <w:rFonts w:cstheme="minorHAnsi"/>
          <w:sz w:val="24"/>
          <w:szCs w:val="24"/>
        </w:rPr>
        <w:t xml:space="preserve">Forms must be received no later than </w:t>
      </w:r>
      <w:r w:rsidR="002808D7" w:rsidRPr="001A3668">
        <w:rPr>
          <w:rFonts w:cstheme="minorHAnsi"/>
          <w:sz w:val="24"/>
          <w:szCs w:val="24"/>
          <w:u w:val="single"/>
        </w:rPr>
        <w:t>five (</w:t>
      </w:r>
      <w:r w:rsidR="009E55C8">
        <w:rPr>
          <w:rFonts w:cstheme="minorHAnsi"/>
          <w:sz w:val="24"/>
          <w:szCs w:val="24"/>
          <w:u w:val="single"/>
        </w:rPr>
        <w:t>7</w:t>
      </w:r>
      <w:r w:rsidR="002808D7">
        <w:rPr>
          <w:rFonts w:cstheme="minorHAnsi"/>
          <w:sz w:val="24"/>
          <w:szCs w:val="24"/>
          <w:u w:val="single"/>
        </w:rPr>
        <w:t>)</w:t>
      </w:r>
      <w:r w:rsidRPr="00241A6F">
        <w:rPr>
          <w:rFonts w:cstheme="minorHAnsi"/>
          <w:sz w:val="24"/>
          <w:szCs w:val="24"/>
          <w:u w:val="single"/>
        </w:rPr>
        <w:t xml:space="preserve"> calendar days</w:t>
      </w:r>
      <w:r w:rsidRPr="00DF7F98">
        <w:rPr>
          <w:rFonts w:cstheme="minorHAnsi"/>
          <w:sz w:val="24"/>
          <w:szCs w:val="24"/>
        </w:rPr>
        <w:t xml:space="preserve"> before the next monthly IBC meeting to be included in the agenda.  </w:t>
      </w:r>
      <w:r w:rsidR="00A05559">
        <w:rPr>
          <w:rFonts w:cstheme="minorHAnsi"/>
          <w:sz w:val="24"/>
          <w:szCs w:val="24"/>
        </w:rPr>
        <w:t xml:space="preserve">Anything submitted after this deadline will be apart of the following monthly meeting. </w:t>
      </w:r>
      <w:r w:rsidRPr="00DF7F98">
        <w:rPr>
          <w:rFonts w:cstheme="minorHAnsi"/>
          <w:sz w:val="24"/>
          <w:szCs w:val="24"/>
        </w:rPr>
        <w:t xml:space="preserve"> </w:t>
      </w:r>
    </w:p>
    <w:p w14:paraId="51951D41" w14:textId="39EB178F" w:rsidR="00D622EE" w:rsidRPr="00DF7F98" w:rsidRDefault="00D622EE" w:rsidP="00D622EE">
      <w:pPr>
        <w:pStyle w:val="ListParagraph"/>
        <w:numPr>
          <w:ilvl w:val="1"/>
          <w:numId w:val="1"/>
        </w:numPr>
        <w:rPr>
          <w:rFonts w:cstheme="minorHAnsi"/>
          <w:sz w:val="24"/>
          <w:szCs w:val="24"/>
        </w:rPr>
      </w:pPr>
      <w:r w:rsidRPr="00DF7F98">
        <w:rPr>
          <w:rFonts w:cstheme="minorHAnsi"/>
          <w:sz w:val="24"/>
          <w:szCs w:val="24"/>
        </w:rPr>
        <w:t xml:space="preserve">The </w:t>
      </w:r>
      <w:r w:rsidR="00065E05" w:rsidRPr="00DF7F98">
        <w:rPr>
          <w:rFonts w:cstheme="minorHAnsi"/>
          <w:sz w:val="24"/>
          <w:szCs w:val="24"/>
        </w:rPr>
        <w:t>Biological Safety Specialist</w:t>
      </w:r>
      <w:r w:rsidRPr="00DF7F98">
        <w:rPr>
          <w:rFonts w:cstheme="minorHAnsi"/>
          <w:sz w:val="24"/>
          <w:szCs w:val="24"/>
        </w:rPr>
        <w:t xml:space="preserve"> </w:t>
      </w:r>
      <w:r w:rsidR="00AE3697" w:rsidRPr="00DF7F98">
        <w:rPr>
          <w:rFonts w:cstheme="minorHAnsi"/>
          <w:sz w:val="24"/>
          <w:szCs w:val="24"/>
        </w:rPr>
        <w:t>will send forms</w:t>
      </w:r>
      <w:r w:rsidRPr="00DF7F98">
        <w:rPr>
          <w:rFonts w:cstheme="minorHAnsi"/>
          <w:sz w:val="24"/>
          <w:szCs w:val="24"/>
        </w:rPr>
        <w:t xml:space="preserve"> via email to the IBC </w:t>
      </w:r>
      <w:r w:rsidR="00684936">
        <w:rPr>
          <w:rFonts w:cstheme="minorHAnsi"/>
          <w:sz w:val="24"/>
          <w:szCs w:val="24"/>
        </w:rPr>
        <w:t>five</w:t>
      </w:r>
      <w:r w:rsidR="001A3668">
        <w:rPr>
          <w:rFonts w:cstheme="minorHAnsi"/>
          <w:sz w:val="24"/>
          <w:szCs w:val="24"/>
        </w:rPr>
        <w:t xml:space="preserve"> (</w:t>
      </w:r>
      <w:r w:rsidR="009E55C8">
        <w:rPr>
          <w:rFonts w:cstheme="minorHAnsi"/>
          <w:sz w:val="24"/>
          <w:szCs w:val="24"/>
        </w:rPr>
        <w:t>7</w:t>
      </w:r>
      <w:r w:rsidR="001A3668">
        <w:rPr>
          <w:rFonts w:cstheme="minorHAnsi"/>
          <w:sz w:val="24"/>
          <w:szCs w:val="24"/>
        </w:rPr>
        <w:t>)</w:t>
      </w:r>
      <w:r w:rsidRPr="00DF7F98">
        <w:rPr>
          <w:rFonts w:cstheme="minorHAnsi"/>
          <w:sz w:val="24"/>
          <w:szCs w:val="24"/>
        </w:rPr>
        <w:t xml:space="preserve"> calendar days before the next monthly meeting of the IBC.</w:t>
      </w:r>
      <w:r w:rsidR="00A05559">
        <w:rPr>
          <w:rFonts w:cstheme="minorHAnsi"/>
          <w:sz w:val="24"/>
          <w:szCs w:val="24"/>
        </w:rPr>
        <w:t xml:space="preserve"> Tentative monthly meeting schedules can be found on the IBC website. </w:t>
      </w:r>
    </w:p>
    <w:p w14:paraId="609015D0" w14:textId="77777777" w:rsidR="00D622EE" w:rsidRPr="00DF7F98" w:rsidRDefault="00D622EE" w:rsidP="00D622EE">
      <w:pPr>
        <w:pStyle w:val="ListParagraph"/>
        <w:numPr>
          <w:ilvl w:val="1"/>
          <w:numId w:val="1"/>
        </w:numPr>
        <w:rPr>
          <w:rFonts w:cstheme="minorHAnsi"/>
          <w:sz w:val="24"/>
          <w:szCs w:val="24"/>
        </w:rPr>
      </w:pPr>
      <w:r w:rsidRPr="00DF7F98">
        <w:rPr>
          <w:rFonts w:cstheme="minorHAnsi"/>
          <w:sz w:val="24"/>
          <w:szCs w:val="24"/>
        </w:rPr>
        <w:t xml:space="preserve">The IBC reviews and come to the IBC meeting prepared to discuss the projects.  </w:t>
      </w:r>
    </w:p>
    <w:p w14:paraId="12A1A62E" w14:textId="4A16E9C9" w:rsidR="006B2AE2" w:rsidRPr="00DF7F98" w:rsidRDefault="006B2AE2" w:rsidP="006B2AE2">
      <w:pPr>
        <w:pStyle w:val="ListParagraph"/>
        <w:numPr>
          <w:ilvl w:val="1"/>
          <w:numId w:val="1"/>
        </w:numPr>
        <w:rPr>
          <w:rFonts w:cstheme="minorHAnsi"/>
          <w:sz w:val="24"/>
          <w:szCs w:val="24"/>
        </w:rPr>
      </w:pPr>
      <w:r w:rsidRPr="00DF7F98">
        <w:rPr>
          <w:rFonts w:cstheme="minorHAnsi"/>
          <w:sz w:val="24"/>
          <w:szCs w:val="24"/>
        </w:rPr>
        <w:t>The PI may</w:t>
      </w:r>
      <w:r w:rsidR="002808D7">
        <w:rPr>
          <w:rFonts w:cstheme="minorHAnsi"/>
          <w:sz w:val="24"/>
          <w:szCs w:val="24"/>
        </w:rPr>
        <w:t>*</w:t>
      </w:r>
      <w:r w:rsidRPr="00DF7F98">
        <w:rPr>
          <w:rFonts w:cstheme="minorHAnsi"/>
          <w:sz w:val="24"/>
          <w:szCs w:val="24"/>
        </w:rPr>
        <w:t xml:space="preserve"> attend the meeting and participate in the discussion, answering questions or providing more details of the project.  </w:t>
      </w:r>
      <w:r w:rsidR="0051699C" w:rsidRPr="0051699C">
        <w:rPr>
          <w:rFonts w:cstheme="minorHAnsi"/>
          <w:sz w:val="20"/>
          <w:szCs w:val="20"/>
        </w:rPr>
        <w:t>*Highly encouraged</w:t>
      </w:r>
      <w:r w:rsidR="0051699C">
        <w:rPr>
          <w:rFonts w:cstheme="minorHAnsi"/>
          <w:sz w:val="24"/>
          <w:szCs w:val="24"/>
        </w:rPr>
        <w:t xml:space="preserve">. </w:t>
      </w:r>
    </w:p>
    <w:p w14:paraId="5E70EF7A" w14:textId="77777777" w:rsidR="00D622EE" w:rsidRPr="00DF7F98" w:rsidRDefault="00D622EE" w:rsidP="00D622EE">
      <w:pPr>
        <w:pStyle w:val="ListParagraph"/>
        <w:numPr>
          <w:ilvl w:val="1"/>
          <w:numId w:val="1"/>
        </w:numPr>
        <w:rPr>
          <w:rFonts w:cstheme="minorHAnsi"/>
          <w:sz w:val="24"/>
          <w:szCs w:val="24"/>
        </w:rPr>
      </w:pPr>
      <w:r w:rsidRPr="00DF7F98">
        <w:rPr>
          <w:rFonts w:cstheme="minorHAnsi"/>
          <w:sz w:val="24"/>
          <w:szCs w:val="24"/>
        </w:rPr>
        <w:t xml:space="preserve">At the IBC meeting a decision is made to approve the project as written, request amendments or changes and resubmit to the IBC, or to not approve.  </w:t>
      </w:r>
    </w:p>
    <w:p w14:paraId="6E560300" w14:textId="01007979" w:rsidR="00D622EE" w:rsidRPr="00D904C1" w:rsidRDefault="00D622EE" w:rsidP="00D904C1">
      <w:pPr>
        <w:pStyle w:val="ListParagraph"/>
        <w:numPr>
          <w:ilvl w:val="1"/>
          <w:numId w:val="1"/>
        </w:numPr>
        <w:rPr>
          <w:rFonts w:cstheme="minorHAnsi"/>
          <w:sz w:val="24"/>
          <w:szCs w:val="24"/>
        </w:rPr>
      </w:pPr>
      <w:r w:rsidRPr="00DF7F98">
        <w:rPr>
          <w:rFonts w:cstheme="minorHAnsi"/>
          <w:sz w:val="24"/>
          <w:szCs w:val="24"/>
        </w:rPr>
        <w:t xml:space="preserve">The Biological Safety </w:t>
      </w:r>
      <w:r w:rsidR="0051699C">
        <w:rPr>
          <w:rFonts w:cstheme="minorHAnsi"/>
          <w:sz w:val="24"/>
          <w:szCs w:val="24"/>
        </w:rPr>
        <w:t>S</w:t>
      </w:r>
      <w:r w:rsidRPr="00DF7F98">
        <w:rPr>
          <w:rFonts w:cstheme="minorHAnsi"/>
          <w:sz w:val="24"/>
          <w:szCs w:val="24"/>
        </w:rPr>
        <w:t xml:space="preserve">pecialist informs the submitter of the IBC </w:t>
      </w:r>
      <w:r w:rsidR="00684936">
        <w:rPr>
          <w:rFonts w:cstheme="minorHAnsi"/>
          <w:sz w:val="24"/>
          <w:szCs w:val="24"/>
        </w:rPr>
        <w:t>d</w:t>
      </w:r>
      <w:r w:rsidRPr="00DF7F98">
        <w:rPr>
          <w:rFonts w:cstheme="minorHAnsi"/>
          <w:sz w:val="24"/>
          <w:szCs w:val="24"/>
        </w:rPr>
        <w:t>ecision.</w:t>
      </w:r>
    </w:p>
    <w:p w14:paraId="74BE13AE" w14:textId="1846A295" w:rsidR="0002243C" w:rsidRPr="00DF7F98" w:rsidRDefault="0002243C" w:rsidP="0002243C">
      <w:pPr>
        <w:pStyle w:val="ListParagraph"/>
        <w:numPr>
          <w:ilvl w:val="0"/>
          <w:numId w:val="1"/>
        </w:numPr>
        <w:rPr>
          <w:rFonts w:cstheme="minorHAnsi"/>
          <w:sz w:val="24"/>
          <w:szCs w:val="24"/>
        </w:rPr>
      </w:pPr>
      <w:r w:rsidRPr="00DF7F98">
        <w:rPr>
          <w:rFonts w:cstheme="minorHAnsi"/>
          <w:sz w:val="24"/>
          <w:szCs w:val="24"/>
        </w:rPr>
        <w:t xml:space="preserve"> </w:t>
      </w:r>
      <w:r w:rsidR="00D904C1">
        <w:rPr>
          <w:rFonts w:cstheme="minorHAnsi"/>
          <w:sz w:val="24"/>
          <w:szCs w:val="24"/>
        </w:rPr>
        <w:t xml:space="preserve">Once the project is approved for registration by the IBC, the Biological Safety Specialist will send the submitter a memo stating the approval. </w:t>
      </w:r>
    </w:p>
    <w:p w14:paraId="6B14B7EA" w14:textId="0C9BDA89" w:rsidR="00E814B1" w:rsidRPr="00DF7F98" w:rsidRDefault="00E814B1" w:rsidP="00E814B1">
      <w:pPr>
        <w:pStyle w:val="ListParagraph"/>
        <w:numPr>
          <w:ilvl w:val="0"/>
          <w:numId w:val="1"/>
        </w:numPr>
        <w:rPr>
          <w:rFonts w:cstheme="minorHAnsi"/>
          <w:sz w:val="24"/>
          <w:szCs w:val="24"/>
        </w:rPr>
      </w:pPr>
      <w:r w:rsidRPr="00DF7F98">
        <w:rPr>
          <w:rFonts w:cstheme="minorHAnsi"/>
          <w:sz w:val="24"/>
          <w:szCs w:val="24"/>
        </w:rPr>
        <w:t xml:space="preserve">The PI must provide annual updates to the IBC via the Biosafety Specialist </w:t>
      </w:r>
    </w:p>
    <w:p w14:paraId="14E075F6" w14:textId="77777777" w:rsidR="00E814B1" w:rsidRPr="00DF7F98" w:rsidRDefault="00E814B1" w:rsidP="00E814B1">
      <w:pPr>
        <w:pStyle w:val="ListParagraph"/>
        <w:numPr>
          <w:ilvl w:val="1"/>
          <w:numId w:val="1"/>
        </w:numPr>
        <w:rPr>
          <w:rFonts w:cstheme="minorHAnsi"/>
          <w:sz w:val="24"/>
          <w:szCs w:val="24"/>
        </w:rPr>
      </w:pPr>
      <w:r w:rsidRPr="00DF7F98">
        <w:rPr>
          <w:rFonts w:cstheme="minorHAnsi"/>
          <w:sz w:val="24"/>
          <w:szCs w:val="24"/>
        </w:rPr>
        <w:t xml:space="preserve">The Biosafety Specialist will send to the PI a reminder email and copy of the current documents on records.  </w:t>
      </w:r>
    </w:p>
    <w:p w14:paraId="021A0BDA" w14:textId="1386E09D" w:rsidR="00E814B1" w:rsidRPr="001C73FB" w:rsidRDefault="00E814B1" w:rsidP="00E814B1">
      <w:pPr>
        <w:pStyle w:val="ListParagraph"/>
        <w:numPr>
          <w:ilvl w:val="1"/>
          <w:numId w:val="1"/>
        </w:numPr>
        <w:rPr>
          <w:rFonts w:cstheme="minorHAnsi"/>
          <w:sz w:val="24"/>
          <w:szCs w:val="24"/>
        </w:rPr>
      </w:pPr>
      <w:r w:rsidRPr="001C73FB">
        <w:rPr>
          <w:rFonts w:cstheme="minorHAnsi"/>
          <w:sz w:val="24"/>
          <w:szCs w:val="24"/>
        </w:rPr>
        <w:t xml:space="preserve">The PI will </w:t>
      </w:r>
      <w:r w:rsidR="00684936" w:rsidRPr="001C73FB">
        <w:rPr>
          <w:rFonts w:cstheme="minorHAnsi"/>
          <w:sz w:val="24"/>
          <w:szCs w:val="24"/>
        </w:rPr>
        <w:t>submit an “IBC Annual Update</w:t>
      </w:r>
      <w:r w:rsidR="001A3668">
        <w:rPr>
          <w:rFonts w:cstheme="minorHAnsi"/>
          <w:sz w:val="24"/>
          <w:szCs w:val="24"/>
        </w:rPr>
        <w:t>/Changes</w:t>
      </w:r>
      <w:r w:rsidR="00684936" w:rsidRPr="001C73FB">
        <w:rPr>
          <w:rFonts w:cstheme="minorHAnsi"/>
          <w:sz w:val="24"/>
          <w:szCs w:val="24"/>
        </w:rPr>
        <w:t xml:space="preserve"> Form”</w:t>
      </w:r>
      <w:r w:rsidRPr="001C73FB">
        <w:rPr>
          <w:rFonts w:cstheme="minorHAnsi"/>
          <w:sz w:val="24"/>
          <w:szCs w:val="24"/>
        </w:rPr>
        <w:t xml:space="preserve"> whether the project is still in progress</w:t>
      </w:r>
      <w:r w:rsidR="00684936" w:rsidRPr="001C73FB">
        <w:rPr>
          <w:rFonts w:cstheme="minorHAnsi"/>
          <w:sz w:val="24"/>
          <w:szCs w:val="24"/>
        </w:rPr>
        <w:t>.</w:t>
      </w:r>
      <w:r w:rsidRPr="001C73FB">
        <w:rPr>
          <w:rFonts w:cstheme="minorHAnsi"/>
          <w:sz w:val="24"/>
          <w:szCs w:val="24"/>
        </w:rPr>
        <w:t xml:space="preserve"> </w:t>
      </w:r>
      <w:r w:rsidR="00684936" w:rsidRPr="001C73FB">
        <w:rPr>
          <w:rFonts w:cstheme="minorHAnsi"/>
          <w:sz w:val="24"/>
          <w:szCs w:val="24"/>
        </w:rPr>
        <w:t>A</w:t>
      </w:r>
      <w:r w:rsidRPr="001C73FB">
        <w:rPr>
          <w:rFonts w:cstheme="minorHAnsi"/>
          <w:sz w:val="24"/>
          <w:szCs w:val="24"/>
        </w:rPr>
        <w:t xml:space="preserve">ny significant changes on an updated Biological Agent or </w:t>
      </w:r>
      <w:r w:rsidRPr="001C73FB">
        <w:rPr>
          <w:rFonts w:cstheme="minorHAnsi"/>
          <w:sz w:val="24"/>
          <w:szCs w:val="24"/>
        </w:rPr>
        <w:lastRenderedPageBreak/>
        <w:t>Recombinant DNA form(s)</w:t>
      </w:r>
      <w:r w:rsidR="00684936" w:rsidRPr="001C73FB">
        <w:rPr>
          <w:rFonts w:cstheme="minorHAnsi"/>
          <w:sz w:val="24"/>
          <w:szCs w:val="24"/>
        </w:rPr>
        <w:t xml:space="preserve"> must be resubmitted to Biosafety Specialist with changes</w:t>
      </w:r>
      <w:r w:rsidRPr="001C73FB">
        <w:rPr>
          <w:rFonts w:cstheme="minorHAnsi"/>
          <w:sz w:val="24"/>
          <w:szCs w:val="24"/>
        </w:rPr>
        <w:t xml:space="preserve"> </w:t>
      </w:r>
      <w:r w:rsidR="00684936" w:rsidRPr="001C73FB">
        <w:rPr>
          <w:rFonts w:cstheme="minorHAnsi"/>
          <w:sz w:val="24"/>
          <w:szCs w:val="24"/>
        </w:rPr>
        <w:t xml:space="preserve">in red. </w:t>
      </w:r>
      <w:r w:rsidRPr="001C73FB">
        <w:rPr>
          <w:rFonts w:cstheme="minorHAnsi"/>
          <w:sz w:val="24"/>
          <w:szCs w:val="24"/>
        </w:rPr>
        <w:t xml:space="preserve"> </w:t>
      </w:r>
    </w:p>
    <w:p w14:paraId="3C45677D" w14:textId="521B6DEB" w:rsidR="00E814B1" w:rsidRPr="00DF7F98" w:rsidRDefault="00E814B1" w:rsidP="00E814B1">
      <w:pPr>
        <w:pStyle w:val="ListParagraph"/>
        <w:numPr>
          <w:ilvl w:val="0"/>
          <w:numId w:val="1"/>
        </w:numPr>
        <w:rPr>
          <w:rFonts w:cstheme="minorHAnsi"/>
          <w:sz w:val="24"/>
          <w:szCs w:val="24"/>
        </w:rPr>
      </w:pPr>
      <w:r w:rsidRPr="00DF7F98">
        <w:rPr>
          <w:rFonts w:cstheme="minorHAnsi"/>
          <w:sz w:val="24"/>
          <w:szCs w:val="24"/>
        </w:rPr>
        <w:t>The PI must keep IBC informed via the Biosafety Specialist of:</w:t>
      </w:r>
    </w:p>
    <w:p w14:paraId="4D9FF037" w14:textId="77777777" w:rsidR="00E814B1" w:rsidRPr="00DF7F98" w:rsidRDefault="00E814B1" w:rsidP="00E814B1">
      <w:pPr>
        <w:pStyle w:val="ListParagraph"/>
        <w:numPr>
          <w:ilvl w:val="1"/>
          <w:numId w:val="1"/>
        </w:numPr>
        <w:rPr>
          <w:rFonts w:cstheme="minorHAnsi"/>
          <w:sz w:val="24"/>
          <w:szCs w:val="24"/>
        </w:rPr>
      </w:pPr>
      <w:r w:rsidRPr="00DF7F98">
        <w:rPr>
          <w:rFonts w:cstheme="minorHAnsi"/>
          <w:sz w:val="24"/>
          <w:szCs w:val="24"/>
        </w:rPr>
        <w:t>Significant changes of project</w:t>
      </w:r>
      <w:r w:rsidR="0036710E" w:rsidRPr="00DF7F98">
        <w:rPr>
          <w:rFonts w:cstheme="minorHAnsi"/>
          <w:sz w:val="24"/>
          <w:szCs w:val="24"/>
        </w:rPr>
        <w:t>:</w:t>
      </w:r>
    </w:p>
    <w:p w14:paraId="0BCF5B9B" w14:textId="77777777" w:rsidR="0036710E" w:rsidRPr="00DF7F98" w:rsidRDefault="0036710E" w:rsidP="0036710E">
      <w:pPr>
        <w:pStyle w:val="ListParagraph"/>
        <w:numPr>
          <w:ilvl w:val="2"/>
          <w:numId w:val="1"/>
        </w:numPr>
        <w:rPr>
          <w:rFonts w:cstheme="minorHAnsi"/>
          <w:sz w:val="24"/>
          <w:szCs w:val="24"/>
        </w:rPr>
      </w:pPr>
      <w:r w:rsidRPr="00DF7F98">
        <w:rPr>
          <w:rFonts w:cstheme="minorHAnsi"/>
          <w:sz w:val="24"/>
          <w:szCs w:val="24"/>
        </w:rPr>
        <w:t>Change of agents</w:t>
      </w:r>
    </w:p>
    <w:p w14:paraId="2CF9F2D2" w14:textId="77777777" w:rsidR="0036710E" w:rsidRPr="00DF7F98" w:rsidRDefault="0036710E" w:rsidP="0036710E">
      <w:pPr>
        <w:pStyle w:val="ListParagraph"/>
        <w:numPr>
          <w:ilvl w:val="2"/>
          <w:numId w:val="1"/>
        </w:numPr>
        <w:rPr>
          <w:rFonts w:cstheme="minorHAnsi"/>
          <w:sz w:val="24"/>
          <w:szCs w:val="24"/>
        </w:rPr>
      </w:pPr>
      <w:r w:rsidRPr="00DF7F98">
        <w:rPr>
          <w:rFonts w:cstheme="minorHAnsi"/>
          <w:sz w:val="24"/>
          <w:szCs w:val="24"/>
        </w:rPr>
        <w:t>Change of outcome</w:t>
      </w:r>
    </w:p>
    <w:p w14:paraId="0BE52DE5" w14:textId="77777777" w:rsidR="0036710E" w:rsidRPr="00DF7F98" w:rsidRDefault="0036710E" w:rsidP="0036710E">
      <w:pPr>
        <w:pStyle w:val="ListParagraph"/>
        <w:numPr>
          <w:ilvl w:val="2"/>
          <w:numId w:val="1"/>
        </w:numPr>
        <w:rPr>
          <w:rFonts w:cstheme="minorHAnsi"/>
          <w:sz w:val="24"/>
          <w:szCs w:val="24"/>
        </w:rPr>
      </w:pPr>
      <w:r w:rsidRPr="00DF7F98">
        <w:rPr>
          <w:rFonts w:cstheme="minorHAnsi"/>
          <w:sz w:val="24"/>
          <w:szCs w:val="24"/>
        </w:rPr>
        <w:t>Change in risk</w:t>
      </w:r>
    </w:p>
    <w:p w14:paraId="721E683B" w14:textId="00F5A410" w:rsidR="0036710E" w:rsidRDefault="0036710E" w:rsidP="0036710E">
      <w:pPr>
        <w:pStyle w:val="ListParagraph"/>
        <w:numPr>
          <w:ilvl w:val="2"/>
          <w:numId w:val="1"/>
        </w:numPr>
        <w:rPr>
          <w:rFonts w:cstheme="minorHAnsi"/>
          <w:sz w:val="24"/>
          <w:szCs w:val="24"/>
        </w:rPr>
      </w:pPr>
      <w:r w:rsidRPr="00DF7F98">
        <w:rPr>
          <w:rFonts w:cstheme="minorHAnsi"/>
          <w:sz w:val="24"/>
          <w:szCs w:val="24"/>
        </w:rPr>
        <w:t>Change in location if it affects biosafety aspects</w:t>
      </w:r>
    </w:p>
    <w:p w14:paraId="6AA3AF62" w14:textId="25D819D2" w:rsidR="00B10ECA" w:rsidRPr="00DF7F98" w:rsidRDefault="00B10ECA" w:rsidP="0036710E">
      <w:pPr>
        <w:pStyle w:val="ListParagraph"/>
        <w:numPr>
          <w:ilvl w:val="2"/>
          <w:numId w:val="1"/>
        </w:numPr>
        <w:rPr>
          <w:rFonts w:cstheme="minorHAnsi"/>
          <w:sz w:val="24"/>
          <w:szCs w:val="24"/>
        </w:rPr>
      </w:pPr>
      <w:r>
        <w:rPr>
          <w:rFonts w:cstheme="minorHAnsi"/>
          <w:sz w:val="24"/>
          <w:szCs w:val="24"/>
        </w:rPr>
        <w:t xml:space="preserve">Change of personnel </w:t>
      </w:r>
    </w:p>
    <w:p w14:paraId="13918890" w14:textId="77777777" w:rsidR="00E814B1" w:rsidRPr="00DF7F98" w:rsidRDefault="00E814B1" w:rsidP="00E814B1">
      <w:pPr>
        <w:pStyle w:val="ListParagraph"/>
        <w:numPr>
          <w:ilvl w:val="1"/>
          <w:numId w:val="1"/>
        </w:numPr>
        <w:rPr>
          <w:rFonts w:cstheme="minorHAnsi"/>
          <w:sz w:val="24"/>
          <w:szCs w:val="24"/>
        </w:rPr>
      </w:pPr>
      <w:r w:rsidRPr="00DF7F98">
        <w:rPr>
          <w:rFonts w:cstheme="minorHAnsi"/>
          <w:sz w:val="24"/>
          <w:szCs w:val="24"/>
        </w:rPr>
        <w:t>Accidents or incidents</w:t>
      </w:r>
    </w:p>
    <w:p w14:paraId="5130A9CB" w14:textId="77777777" w:rsidR="00E814B1" w:rsidRPr="00DF7F98" w:rsidRDefault="00E814B1" w:rsidP="00E814B1">
      <w:pPr>
        <w:pStyle w:val="ListParagraph"/>
        <w:numPr>
          <w:ilvl w:val="1"/>
          <w:numId w:val="1"/>
        </w:numPr>
        <w:rPr>
          <w:rFonts w:cstheme="minorHAnsi"/>
          <w:sz w:val="24"/>
          <w:szCs w:val="24"/>
        </w:rPr>
      </w:pPr>
      <w:r w:rsidRPr="00DF7F98">
        <w:rPr>
          <w:rFonts w:cstheme="minorHAnsi"/>
          <w:sz w:val="24"/>
          <w:szCs w:val="24"/>
        </w:rPr>
        <w:t>Final disposition of biological agents after project is completed</w:t>
      </w:r>
    </w:p>
    <w:p w14:paraId="52EEB466" w14:textId="705E301E" w:rsidR="00E814B1" w:rsidRDefault="006B2AE2" w:rsidP="00E814B1">
      <w:pPr>
        <w:pStyle w:val="ListParagraph"/>
        <w:numPr>
          <w:ilvl w:val="0"/>
          <w:numId w:val="1"/>
        </w:numPr>
        <w:rPr>
          <w:rFonts w:cstheme="minorHAnsi"/>
          <w:sz w:val="24"/>
          <w:szCs w:val="24"/>
        </w:rPr>
      </w:pPr>
      <w:r w:rsidRPr="00DF7F98">
        <w:rPr>
          <w:rFonts w:cstheme="minorHAnsi"/>
          <w:sz w:val="24"/>
          <w:szCs w:val="24"/>
        </w:rPr>
        <w:t xml:space="preserve">The expiration date of the </w:t>
      </w:r>
      <w:r w:rsidR="00E814B1" w:rsidRPr="00DF7F98">
        <w:rPr>
          <w:rFonts w:cstheme="minorHAnsi"/>
          <w:sz w:val="24"/>
          <w:szCs w:val="24"/>
        </w:rPr>
        <w:t>registered protocol is three years from</w:t>
      </w:r>
      <w:r w:rsidRPr="00DF7F98">
        <w:rPr>
          <w:rFonts w:cstheme="minorHAnsi"/>
          <w:sz w:val="24"/>
          <w:szCs w:val="24"/>
        </w:rPr>
        <w:t xml:space="preserve"> the date of IBC </w:t>
      </w:r>
      <w:r w:rsidR="00E814B1" w:rsidRPr="00DF7F98">
        <w:rPr>
          <w:rFonts w:cstheme="minorHAnsi"/>
          <w:sz w:val="24"/>
          <w:szCs w:val="24"/>
        </w:rPr>
        <w:t>registration</w:t>
      </w:r>
      <w:r w:rsidRPr="00DF7F98">
        <w:rPr>
          <w:rFonts w:cstheme="minorHAnsi"/>
          <w:sz w:val="24"/>
          <w:szCs w:val="24"/>
        </w:rPr>
        <w:t xml:space="preserve">.  </w:t>
      </w:r>
      <w:r w:rsidR="00B10ECA" w:rsidRPr="00D904C1">
        <w:rPr>
          <w:rFonts w:cstheme="minorHAnsi"/>
          <w:b/>
          <w:bCs/>
          <w:sz w:val="24"/>
          <w:szCs w:val="24"/>
        </w:rPr>
        <w:t xml:space="preserve">Research </w:t>
      </w:r>
      <w:r w:rsidR="00D904C1" w:rsidRPr="00D904C1">
        <w:rPr>
          <w:rFonts w:cstheme="minorHAnsi"/>
          <w:b/>
          <w:bCs/>
          <w:sz w:val="24"/>
          <w:szCs w:val="24"/>
        </w:rPr>
        <w:t>cannot</w:t>
      </w:r>
      <w:r w:rsidR="00B10ECA" w:rsidRPr="00D904C1">
        <w:rPr>
          <w:rFonts w:cstheme="minorHAnsi"/>
          <w:b/>
          <w:bCs/>
          <w:sz w:val="24"/>
          <w:szCs w:val="24"/>
        </w:rPr>
        <w:t xml:space="preserve"> be conduct after expiration date. </w:t>
      </w:r>
    </w:p>
    <w:p w14:paraId="348C2DB8" w14:textId="3BFE6B7F" w:rsidR="00C62E3A" w:rsidRDefault="00C62E3A" w:rsidP="00C62E3A">
      <w:pPr>
        <w:pStyle w:val="ListParagraph"/>
        <w:numPr>
          <w:ilvl w:val="1"/>
          <w:numId w:val="1"/>
        </w:numPr>
        <w:rPr>
          <w:rFonts w:cstheme="minorHAnsi"/>
          <w:sz w:val="24"/>
          <w:szCs w:val="24"/>
        </w:rPr>
      </w:pPr>
      <w:r>
        <w:rPr>
          <w:rFonts w:cstheme="minorHAnsi"/>
          <w:sz w:val="24"/>
          <w:szCs w:val="24"/>
        </w:rPr>
        <w:t xml:space="preserve">Biosafety Specialist will send out an email when project is expiring. PI’s decision to resubmit a renewal project prior to the expiration. </w:t>
      </w:r>
    </w:p>
    <w:p w14:paraId="2A6EC985" w14:textId="1A516A5F" w:rsidR="00FC7498" w:rsidRDefault="00FC7498" w:rsidP="00FC7498">
      <w:pPr>
        <w:pBdr>
          <w:bottom w:val="single" w:sz="12" w:space="1" w:color="auto"/>
        </w:pBdr>
        <w:rPr>
          <w:rFonts w:cstheme="minorHAnsi"/>
          <w:sz w:val="24"/>
          <w:szCs w:val="24"/>
        </w:rPr>
      </w:pPr>
      <w:r>
        <w:rPr>
          <w:rFonts w:cstheme="minorHAnsi"/>
          <w:sz w:val="24"/>
          <w:szCs w:val="24"/>
        </w:rPr>
        <w:t xml:space="preserve">Contact Biosafety Specialist with any additional questions at </w:t>
      </w:r>
      <w:hyperlink r:id="rId14" w:history="1">
        <w:r w:rsidRPr="00045C1F">
          <w:rPr>
            <w:rStyle w:val="Hyperlink"/>
            <w:rFonts w:cstheme="minorHAnsi"/>
            <w:sz w:val="24"/>
            <w:szCs w:val="24"/>
          </w:rPr>
          <w:t>biosafety@uwyo.edu</w:t>
        </w:r>
      </w:hyperlink>
      <w:r>
        <w:rPr>
          <w:rFonts w:cstheme="minorHAnsi"/>
          <w:sz w:val="24"/>
          <w:szCs w:val="24"/>
        </w:rPr>
        <w:t xml:space="preserve"> or 766-2723. </w:t>
      </w:r>
    </w:p>
    <w:p w14:paraId="4FB9D3B3" w14:textId="77777777" w:rsidR="001C73FB" w:rsidRDefault="001C73FB">
      <w:pPr>
        <w:rPr>
          <w:rFonts w:cstheme="minorHAnsi"/>
          <w:b/>
          <w:bCs/>
          <w:sz w:val="32"/>
          <w:szCs w:val="32"/>
        </w:rPr>
      </w:pPr>
      <w:r>
        <w:rPr>
          <w:rFonts w:cstheme="minorHAnsi"/>
          <w:b/>
          <w:bCs/>
          <w:sz w:val="32"/>
          <w:szCs w:val="32"/>
        </w:rPr>
        <w:br w:type="page"/>
      </w:r>
    </w:p>
    <w:p w14:paraId="170346C9" w14:textId="2CAEFA01" w:rsidR="00F95C0C" w:rsidRPr="00DF5221" w:rsidRDefault="00F95C0C" w:rsidP="002A31B9">
      <w:pPr>
        <w:spacing w:after="0"/>
        <w:jc w:val="center"/>
        <w:rPr>
          <w:rFonts w:cstheme="minorHAnsi"/>
          <w:sz w:val="24"/>
          <w:szCs w:val="24"/>
        </w:rPr>
      </w:pPr>
      <w:r w:rsidRPr="00DF5221">
        <w:rPr>
          <w:rFonts w:cstheme="minorHAnsi"/>
          <w:b/>
          <w:bCs/>
          <w:sz w:val="32"/>
          <w:szCs w:val="32"/>
        </w:rPr>
        <w:lastRenderedPageBreak/>
        <w:t>SAFETY TRAINING</w:t>
      </w:r>
      <w:r w:rsidRPr="00DF5221">
        <w:rPr>
          <w:rFonts w:cstheme="minorHAnsi"/>
          <w:sz w:val="24"/>
          <w:szCs w:val="24"/>
        </w:rPr>
        <w:t xml:space="preserve"> </w:t>
      </w:r>
      <w:r w:rsidRPr="00DF5221">
        <w:rPr>
          <w:rFonts w:cstheme="minorHAnsi"/>
          <w:b/>
          <w:bCs/>
          <w:sz w:val="32"/>
          <w:szCs w:val="32"/>
        </w:rPr>
        <w:t>INSTRUCTIONS</w:t>
      </w:r>
    </w:p>
    <w:p w14:paraId="5BA569AB" w14:textId="77777777" w:rsidR="00FC7498" w:rsidRPr="00DF5221" w:rsidRDefault="00FC7498" w:rsidP="002A31B9">
      <w:pPr>
        <w:spacing w:after="0"/>
        <w:rPr>
          <w:rFonts w:cstheme="minorHAnsi"/>
          <w:sz w:val="24"/>
          <w:szCs w:val="24"/>
        </w:rPr>
      </w:pPr>
      <w:r w:rsidRPr="00DF5221">
        <w:rPr>
          <w:rFonts w:cstheme="minorHAnsi"/>
          <w:sz w:val="24"/>
          <w:szCs w:val="24"/>
        </w:rPr>
        <w:t>Instructions for UW Safety training:</w:t>
      </w:r>
    </w:p>
    <w:p w14:paraId="1C5D28D0" w14:textId="0EF35505" w:rsidR="00FC7498" w:rsidRPr="00DF5221" w:rsidRDefault="00FC7498" w:rsidP="00FC7498">
      <w:pPr>
        <w:spacing w:after="0"/>
        <w:rPr>
          <w:rFonts w:cstheme="minorHAnsi"/>
          <w:sz w:val="24"/>
          <w:szCs w:val="24"/>
        </w:rPr>
      </w:pPr>
      <w:r w:rsidRPr="00DF5221">
        <w:rPr>
          <w:rFonts w:cstheme="minorHAnsi"/>
          <w:sz w:val="24"/>
          <w:szCs w:val="24"/>
        </w:rPr>
        <w:t>Laboratory Safety Series that includes:</w:t>
      </w:r>
      <w:r w:rsidR="00F95C0C" w:rsidRPr="00DF5221">
        <w:rPr>
          <w:rFonts w:cstheme="minorHAnsi"/>
          <w:sz w:val="24"/>
          <w:szCs w:val="24"/>
        </w:rPr>
        <w:t xml:space="preserve"> </w:t>
      </w:r>
      <w:hyperlink r:id="rId15" w:history="1">
        <w:r w:rsidR="00F95C0C" w:rsidRPr="00DF5221">
          <w:rPr>
            <w:rStyle w:val="Hyperlink"/>
            <w:rFonts w:cstheme="minorHAnsi"/>
            <w:sz w:val="24"/>
            <w:szCs w:val="24"/>
          </w:rPr>
          <w:t>https://uwyo3.catalog.instructure.com/browse/14/21</w:t>
        </w:r>
      </w:hyperlink>
      <w:r w:rsidR="00F95C0C" w:rsidRPr="00DF5221">
        <w:rPr>
          <w:rFonts w:cstheme="minorHAnsi"/>
          <w:sz w:val="24"/>
          <w:szCs w:val="24"/>
        </w:rPr>
        <w:t xml:space="preserve"> </w:t>
      </w:r>
    </w:p>
    <w:p w14:paraId="4E3E2B53" w14:textId="04202506" w:rsidR="00F95C0C" w:rsidRPr="00DF5221" w:rsidRDefault="00F95C0C" w:rsidP="00F95C0C">
      <w:pPr>
        <w:pStyle w:val="ListParagraph"/>
        <w:numPr>
          <w:ilvl w:val="0"/>
          <w:numId w:val="6"/>
        </w:numPr>
        <w:spacing w:after="0"/>
        <w:rPr>
          <w:rFonts w:cstheme="minorHAnsi"/>
          <w:sz w:val="24"/>
          <w:szCs w:val="24"/>
        </w:rPr>
      </w:pPr>
      <w:r w:rsidRPr="00DF5221">
        <w:rPr>
          <w:rFonts w:cstheme="minorHAnsi"/>
          <w:sz w:val="24"/>
          <w:szCs w:val="24"/>
        </w:rPr>
        <w:t>New Researchers</w:t>
      </w:r>
      <w:r w:rsidR="00DF5221" w:rsidRPr="00DF5221">
        <w:rPr>
          <w:rFonts w:cstheme="minorHAnsi"/>
          <w:sz w:val="24"/>
          <w:szCs w:val="24"/>
        </w:rPr>
        <w:t xml:space="preserve"> at UW</w:t>
      </w:r>
      <w:r w:rsidRPr="00DF5221">
        <w:rPr>
          <w:rFonts w:cstheme="minorHAnsi"/>
          <w:sz w:val="24"/>
          <w:szCs w:val="24"/>
        </w:rPr>
        <w:t>:</w:t>
      </w:r>
    </w:p>
    <w:p w14:paraId="08D57B5D" w14:textId="3FBD70FD" w:rsidR="00F95C0C" w:rsidRPr="00DF5221" w:rsidRDefault="00F95C0C" w:rsidP="00F95C0C">
      <w:pPr>
        <w:pStyle w:val="ListParagraph"/>
        <w:numPr>
          <w:ilvl w:val="1"/>
          <w:numId w:val="6"/>
        </w:numPr>
        <w:spacing w:after="0"/>
        <w:rPr>
          <w:rFonts w:cstheme="minorHAnsi"/>
          <w:sz w:val="24"/>
          <w:szCs w:val="24"/>
        </w:rPr>
      </w:pPr>
      <w:r w:rsidRPr="00DF5221">
        <w:rPr>
          <w:rFonts w:cstheme="minorHAnsi"/>
          <w:sz w:val="24"/>
          <w:szCs w:val="24"/>
        </w:rPr>
        <w:t>Online / Cy-20</w:t>
      </w:r>
      <w:r w:rsidR="00D904C1">
        <w:rPr>
          <w:rFonts w:cstheme="minorHAnsi"/>
          <w:sz w:val="24"/>
          <w:szCs w:val="24"/>
        </w:rPr>
        <w:t>2</w:t>
      </w:r>
      <w:r w:rsidR="00710DB8">
        <w:rPr>
          <w:rFonts w:cstheme="minorHAnsi"/>
          <w:sz w:val="24"/>
          <w:szCs w:val="24"/>
        </w:rPr>
        <w:t>4</w:t>
      </w:r>
      <w:r w:rsidRPr="00DF5221">
        <w:rPr>
          <w:rFonts w:cstheme="minorHAnsi"/>
          <w:sz w:val="24"/>
          <w:szCs w:val="24"/>
        </w:rPr>
        <w:t xml:space="preserve"> New Employee Safety Orientation </w:t>
      </w:r>
    </w:p>
    <w:p w14:paraId="2097A961" w14:textId="7549C0F5" w:rsidR="00F95C0C" w:rsidRPr="00DF5221" w:rsidRDefault="00FC7498" w:rsidP="00F95C0C">
      <w:pPr>
        <w:pStyle w:val="ListParagraph"/>
        <w:numPr>
          <w:ilvl w:val="1"/>
          <w:numId w:val="6"/>
        </w:numPr>
        <w:spacing w:after="0"/>
        <w:rPr>
          <w:rFonts w:cstheme="minorHAnsi"/>
          <w:sz w:val="24"/>
          <w:szCs w:val="24"/>
        </w:rPr>
      </w:pPr>
      <w:r w:rsidRPr="00DF5221">
        <w:rPr>
          <w:rFonts w:cstheme="minorHAnsi"/>
          <w:sz w:val="24"/>
          <w:szCs w:val="24"/>
        </w:rPr>
        <w:t>Online / laboratory Safety “Chemical Hygiene &amp; GHS/OSHA”</w:t>
      </w:r>
    </w:p>
    <w:p w14:paraId="6234ABC0" w14:textId="1AF0ADE5" w:rsidR="00FC7498" w:rsidRPr="00DF5221" w:rsidRDefault="00F95C0C" w:rsidP="00F95C0C">
      <w:pPr>
        <w:pStyle w:val="ListParagraph"/>
        <w:numPr>
          <w:ilvl w:val="1"/>
          <w:numId w:val="6"/>
        </w:numPr>
        <w:spacing w:after="0"/>
        <w:rPr>
          <w:rFonts w:cstheme="minorHAnsi"/>
          <w:sz w:val="24"/>
          <w:szCs w:val="24"/>
        </w:rPr>
      </w:pPr>
      <w:r w:rsidRPr="00DF5221">
        <w:rPr>
          <w:rFonts w:cstheme="minorHAnsi"/>
          <w:sz w:val="24"/>
          <w:szCs w:val="24"/>
        </w:rPr>
        <w:t xml:space="preserve">Online/ </w:t>
      </w:r>
      <w:r w:rsidR="00FC7498" w:rsidRPr="00DF5221">
        <w:rPr>
          <w:rFonts w:cstheme="minorHAnsi"/>
          <w:sz w:val="24"/>
          <w:szCs w:val="24"/>
        </w:rPr>
        <w:t>Regulated Waste Generator Training</w:t>
      </w:r>
    </w:p>
    <w:p w14:paraId="1E4BDCC5" w14:textId="0EDA7247" w:rsidR="00F95C0C" w:rsidRPr="00DF5221" w:rsidRDefault="00F95C0C" w:rsidP="00F95C0C">
      <w:pPr>
        <w:pStyle w:val="ListParagraph"/>
        <w:numPr>
          <w:ilvl w:val="0"/>
          <w:numId w:val="6"/>
        </w:numPr>
        <w:spacing w:after="0"/>
        <w:rPr>
          <w:rFonts w:cstheme="minorHAnsi"/>
          <w:sz w:val="24"/>
          <w:szCs w:val="24"/>
        </w:rPr>
      </w:pPr>
      <w:r w:rsidRPr="00DF5221">
        <w:rPr>
          <w:rFonts w:cstheme="minorHAnsi"/>
          <w:sz w:val="24"/>
          <w:szCs w:val="24"/>
        </w:rPr>
        <w:t>Returning Researchers</w:t>
      </w:r>
      <w:r w:rsidR="007935F6">
        <w:rPr>
          <w:rFonts w:cstheme="minorHAnsi"/>
          <w:sz w:val="24"/>
          <w:szCs w:val="24"/>
        </w:rPr>
        <w:t>: (every three years)</w:t>
      </w:r>
    </w:p>
    <w:p w14:paraId="782C2317" w14:textId="7CA3224C" w:rsidR="00FC7498" w:rsidRPr="00DF5221" w:rsidRDefault="002A31B9" w:rsidP="002A31B9">
      <w:pPr>
        <w:pStyle w:val="ListParagraph"/>
        <w:numPr>
          <w:ilvl w:val="1"/>
          <w:numId w:val="6"/>
        </w:numPr>
        <w:rPr>
          <w:rFonts w:cstheme="minorHAnsi"/>
          <w:sz w:val="24"/>
          <w:szCs w:val="24"/>
        </w:rPr>
      </w:pPr>
      <w:r w:rsidRPr="00DF5221">
        <w:rPr>
          <w:rFonts w:cstheme="minorHAnsi"/>
          <w:sz w:val="24"/>
          <w:szCs w:val="24"/>
        </w:rPr>
        <w:t>Online – Cy-202</w:t>
      </w:r>
      <w:r w:rsidR="00710DB8">
        <w:rPr>
          <w:rFonts w:cstheme="minorHAnsi"/>
          <w:sz w:val="24"/>
          <w:szCs w:val="24"/>
        </w:rPr>
        <w:t>4</w:t>
      </w:r>
      <w:r w:rsidRPr="00DF5221">
        <w:rPr>
          <w:rFonts w:cstheme="minorHAnsi"/>
          <w:sz w:val="24"/>
          <w:szCs w:val="24"/>
        </w:rPr>
        <w:t xml:space="preserve"> Review Laboratory Safety</w:t>
      </w:r>
    </w:p>
    <w:p w14:paraId="504B2549" w14:textId="77777777" w:rsidR="00FC7498" w:rsidRPr="00DF5221" w:rsidRDefault="00FC7498" w:rsidP="00FC7498">
      <w:pPr>
        <w:spacing w:after="0"/>
        <w:rPr>
          <w:rFonts w:cstheme="minorHAnsi"/>
          <w:sz w:val="24"/>
          <w:szCs w:val="24"/>
        </w:rPr>
      </w:pPr>
      <w:r w:rsidRPr="00DF5221">
        <w:rPr>
          <w:rFonts w:cstheme="minorHAnsi"/>
          <w:sz w:val="24"/>
          <w:szCs w:val="24"/>
        </w:rPr>
        <w:t xml:space="preserve">Instructions for biosafety training </w:t>
      </w:r>
    </w:p>
    <w:p w14:paraId="442C59E7" w14:textId="77777777" w:rsidR="00DF5221" w:rsidRDefault="00FC7498" w:rsidP="00FC7498">
      <w:pPr>
        <w:pStyle w:val="ListParagraph"/>
        <w:numPr>
          <w:ilvl w:val="0"/>
          <w:numId w:val="9"/>
        </w:numPr>
        <w:spacing w:after="0"/>
        <w:rPr>
          <w:rFonts w:cstheme="minorHAnsi"/>
          <w:sz w:val="24"/>
          <w:szCs w:val="24"/>
        </w:rPr>
      </w:pPr>
      <w:r w:rsidRPr="00DF5221">
        <w:rPr>
          <w:rFonts w:cstheme="minorHAnsi"/>
          <w:sz w:val="24"/>
          <w:szCs w:val="24"/>
        </w:rPr>
        <w:t xml:space="preserve">Enter </w:t>
      </w:r>
      <w:hyperlink r:id="rId16" w:history="1">
        <w:r w:rsidR="002A31B9" w:rsidRPr="00DF5221">
          <w:rPr>
            <w:rStyle w:val="Hyperlink"/>
            <w:rFonts w:cstheme="minorHAnsi"/>
            <w:sz w:val="24"/>
            <w:szCs w:val="24"/>
          </w:rPr>
          <w:t>https://about.citiprogram.org/</w:t>
        </w:r>
      </w:hyperlink>
      <w:r w:rsidR="002A31B9" w:rsidRPr="00DF5221">
        <w:rPr>
          <w:rFonts w:cstheme="minorHAnsi"/>
          <w:sz w:val="24"/>
          <w:szCs w:val="24"/>
        </w:rPr>
        <w:t xml:space="preserve"> </w:t>
      </w:r>
      <w:r w:rsidRPr="00DF5221">
        <w:rPr>
          <w:rFonts w:cstheme="minorHAnsi"/>
          <w:sz w:val="24"/>
          <w:szCs w:val="24"/>
        </w:rPr>
        <w:t>into your web browser.</w:t>
      </w:r>
    </w:p>
    <w:p w14:paraId="635544AE" w14:textId="77777777" w:rsidR="00DF5221" w:rsidRDefault="00FC7498" w:rsidP="00FC7498">
      <w:pPr>
        <w:pStyle w:val="ListParagraph"/>
        <w:numPr>
          <w:ilvl w:val="0"/>
          <w:numId w:val="9"/>
        </w:numPr>
        <w:spacing w:after="0"/>
        <w:rPr>
          <w:rFonts w:cstheme="minorHAnsi"/>
          <w:sz w:val="24"/>
          <w:szCs w:val="24"/>
        </w:rPr>
      </w:pPr>
      <w:r w:rsidRPr="00DF5221">
        <w:rPr>
          <w:rFonts w:cstheme="minorHAnsi"/>
          <w:sz w:val="24"/>
          <w:szCs w:val="24"/>
        </w:rPr>
        <w:t>Select “Register Here” next to “New Users.”</w:t>
      </w:r>
    </w:p>
    <w:p w14:paraId="261A1392" w14:textId="77777777" w:rsidR="001C73FB" w:rsidRDefault="00FC7498" w:rsidP="00FC7498">
      <w:pPr>
        <w:pStyle w:val="ListParagraph"/>
        <w:numPr>
          <w:ilvl w:val="0"/>
          <w:numId w:val="9"/>
        </w:numPr>
        <w:spacing w:after="0"/>
        <w:rPr>
          <w:rFonts w:cstheme="minorHAnsi"/>
          <w:sz w:val="24"/>
          <w:szCs w:val="24"/>
        </w:rPr>
      </w:pPr>
      <w:r w:rsidRPr="00DF5221">
        <w:rPr>
          <w:rFonts w:cstheme="minorHAnsi"/>
          <w:sz w:val="24"/>
          <w:szCs w:val="24"/>
        </w:rPr>
        <w:t xml:space="preserve">Select University of Wyoming from the </w:t>
      </w:r>
      <w:r w:rsidR="002A31B9" w:rsidRPr="00DF5221">
        <w:rPr>
          <w:rFonts w:cstheme="minorHAnsi"/>
          <w:sz w:val="24"/>
          <w:szCs w:val="24"/>
        </w:rPr>
        <w:t>drop-down</w:t>
      </w:r>
      <w:r w:rsidRPr="00DF5221">
        <w:rPr>
          <w:rFonts w:cstheme="minorHAnsi"/>
          <w:sz w:val="24"/>
          <w:szCs w:val="24"/>
        </w:rPr>
        <w:t xml:space="preserve"> list under “Participating Institutions.”</w:t>
      </w:r>
    </w:p>
    <w:p w14:paraId="5AB4B480" w14:textId="77777777" w:rsidR="001C73FB" w:rsidRDefault="00FC7498" w:rsidP="00FC7498">
      <w:pPr>
        <w:pStyle w:val="ListParagraph"/>
        <w:numPr>
          <w:ilvl w:val="0"/>
          <w:numId w:val="9"/>
        </w:numPr>
        <w:spacing w:after="0"/>
        <w:rPr>
          <w:rFonts w:cstheme="minorHAnsi"/>
          <w:sz w:val="24"/>
          <w:szCs w:val="24"/>
        </w:rPr>
      </w:pPr>
      <w:r w:rsidRPr="00DF5221">
        <w:rPr>
          <w:rFonts w:cstheme="minorHAnsi"/>
          <w:sz w:val="24"/>
          <w:szCs w:val="24"/>
        </w:rPr>
        <w:t>Select your username and password.</w:t>
      </w:r>
    </w:p>
    <w:p w14:paraId="40E8E84D" w14:textId="77777777" w:rsidR="001C73FB" w:rsidRDefault="00FC7498" w:rsidP="00FC7498">
      <w:pPr>
        <w:pStyle w:val="ListParagraph"/>
        <w:numPr>
          <w:ilvl w:val="0"/>
          <w:numId w:val="9"/>
        </w:numPr>
        <w:spacing w:after="0"/>
        <w:rPr>
          <w:rFonts w:cstheme="minorHAnsi"/>
          <w:sz w:val="24"/>
          <w:szCs w:val="24"/>
        </w:rPr>
      </w:pPr>
      <w:r w:rsidRPr="001C73FB">
        <w:rPr>
          <w:rFonts w:cstheme="minorHAnsi"/>
          <w:sz w:val="24"/>
          <w:szCs w:val="24"/>
        </w:rPr>
        <w:t>Enter your name.</w:t>
      </w:r>
    </w:p>
    <w:p w14:paraId="6847D7BF" w14:textId="77777777" w:rsidR="001C73FB" w:rsidRDefault="00FC7498" w:rsidP="00FC7498">
      <w:pPr>
        <w:pStyle w:val="ListParagraph"/>
        <w:numPr>
          <w:ilvl w:val="0"/>
          <w:numId w:val="9"/>
        </w:numPr>
        <w:spacing w:after="0"/>
        <w:rPr>
          <w:rFonts w:cstheme="minorHAnsi"/>
          <w:sz w:val="24"/>
          <w:szCs w:val="24"/>
        </w:rPr>
      </w:pPr>
      <w:r w:rsidRPr="001C73FB">
        <w:rPr>
          <w:rFonts w:cstheme="minorHAnsi"/>
          <w:sz w:val="24"/>
          <w:szCs w:val="24"/>
        </w:rPr>
        <w:t>Enter your e-mail.</w:t>
      </w:r>
    </w:p>
    <w:p w14:paraId="27B316C6" w14:textId="77777777" w:rsidR="001C73FB" w:rsidRDefault="00FC7498" w:rsidP="00FC7498">
      <w:pPr>
        <w:pStyle w:val="ListParagraph"/>
        <w:numPr>
          <w:ilvl w:val="0"/>
          <w:numId w:val="9"/>
        </w:numPr>
        <w:spacing w:after="0"/>
        <w:rPr>
          <w:rFonts w:cstheme="minorHAnsi"/>
          <w:sz w:val="24"/>
          <w:szCs w:val="24"/>
        </w:rPr>
      </w:pPr>
      <w:r w:rsidRPr="001C73FB">
        <w:rPr>
          <w:rFonts w:cstheme="minorHAnsi"/>
          <w:sz w:val="24"/>
          <w:szCs w:val="24"/>
        </w:rPr>
        <w:t>Select “Submit” at the bottom of the page.</w:t>
      </w:r>
    </w:p>
    <w:p w14:paraId="06532FE0" w14:textId="77777777" w:rsidR="001C73FB" w:rsidRDefault="00FC7498" w:rsidP="00FC7498">
      <w:pPr>
        <w:pStyle w:val="ListParagraph"/>
        <w:numPr>
          <w:ilvl w:val="0"/>
          <w:numId w:val="9"/>
        </w:numPr>
        <w:spacing w:after="0"/>
        <w:rPr>
          <w:rFonts w:cstheme="minorHAnsi"/>
          <w:sz w:val="24"/>
          <w:szCs w:val="24"/>
        </w:rPr>
      </w:pPr>
      <w:r w:rsidRPr="001C73FB">
        <w:rPr>
          <w:rFonts w:cstheme="minorHAnsi"/>
          <w:sz w:val="24"/>
          <w:szCs w:val="24"/>
        </w:rPr>
        <w:t>Fill in the applicable information requested by the University of Wyoming.</w:t>
      </w:r>
    </w:p>
    <w:p w14:paraId="72AE5820" w14:textId="396C2EFB" w:rsidR="00FC7498" w:rsidRPr="001C73FB" w:rsidRDefault="00FC7498" w:rsidP="00FC7498">
      <w:pPr>
        <w:pStyle w:val="ListParagraph"/>
        <w:numPr>
          <w:ilvl w:val="0"/>
          <w:numId w:val="9"/>
        </w:numPr>
        <w:spacing w:after="0"/>
        <w:rPr>
          <w:rFonts w:cstheme="minorHAnsi"/>
          <w:sz w:val="24"/>
          <w:szCs w:val="24"/>
        </w:rPr>
      </w:pPr>
      <w:r w:rsidRPr="001C73FB">
        <w:rPr>
          <w:rFonts w:cstheme="minorHAnsi"/>
          <w:sz w:val="24"/>
          <w:szCs w:val="24"/>
        </w:rPr>
        <w:t>Select “Submit” at the bottom of the page.</w:t>
      </w:r>
    </w:p>
    <w:p w14:paraId="622C41CA" w14:textId="77777777" w:rsidR="00F95C0C" w:rsidRPr="00DF5221" w:rsidRDefault="00F95C0C" w:rsidP="00FC7498">
      <w:pPr>
        <w:spacing w:after="0"/>
        <w:rPr>
          <w:rFonts w:cstheme="minorHAnsi"/>
          <w:sz w:val="24"/>
          <w:szCs w:val="24"/>
        </w:rPr>
      </w:pPr>
    </w:p>
    <w:p w14:paraId="1C02E889" w14:textId="77777777" w:rsidR="00A62D58" w:rsidRPr="00DF5221" w:rsidRDefault="00A62D58" w:rsidP="00A62D58">
      <w:pPr>
        <w:spacing w:after="0"/>
        <w:rPr>
          <w:rFonts w:cstheme="minorHAnsi"/>
          <w:sz w:val="24"/>
          <w:szCs w:val="24"/>
        </w:rPr>
      </w:pPr>
      <w:r w:rsidRPr="00DF5221">
        <w:rPr>
          <w:rFonts w:cstheme="minorHAnsi"/>
          <w:sz w:val="24"/>
          <w:szCs w:val="24"/>
        </w:rPr>
        <w:t>UW Bloodborne Pathogen links:</w:t>
      </w:r>
    </w:p>
    <w:p w14:paraId="369F85DE" w14:textId="478912FA" w:rsidR="00A62D58" w:rsidRPr="001C73FB" w:rsidRDefault="00A62D58" w:rsidP="00A62D58">
      <w:pPr>
        <w:pStyle w:val="ListParagraph"/>
        <w:numPr>
          <w:ilvl w:val="0"/>
          <w:numId w:val="4"/>
        </w:numPr>
        <w:spacing w:after="0"/>
        <w:rPr>
          <w:rFonts w:cstheme="minorHAnsi"/>
          <w:sz w:val="24"/>
          <w:szCs w:val="24"/>
        </w:rPr>
      </w:pPr>
      <w:r w:rsidRPr="001C73FB">
        <w:rPr>
          <w:rFonts w:cstheme="minorHAnsi"/>
          <w:sz w:val="24"/>
          <w:szCs w:val="24"/>
        </w:rPr>
        <w:t xml:space="preserve">Students/UW employees (hourly/salaried): </w:t>
      </w:r>
      <w:r w:rsidR="002A31B9" w:rsidRPr="001C73FB">
        <w:rPr>
          <w:rFonts w:cstheme="minorHAnsi"/>
          <w:sz w:val="24"/>
          <w:szCs w:val="24"/>
        </w:rPr>
        <w:t>Go</w:t>
      </w:r>
      <w:r w:rsidRPr="001C73FB">
        <w:rPr>
          <w:rFonts w:cstheme="minorHAnsi"/>
          <w:sz w:val="24"/>
          <w:szCs w:val="24"/>
        </w:rPr>
        <w:t xml:space="preserve"> to WyoCloud (through the Financial Management &amp; HCM link on </w:t>
      </w:r>
      <w:hyperlink r:id="rId17" w:history="1">
        <w:r w:rsidRPr="001C73FB">
          <w:rPr>
            <w:rStyle w:val="Hyperlink"/>
            <w:rFonts w:cstheme="minorHAnsi"/>
            <w:sz w:val="24"/>
            <w:szCs w:val="24"/>
          </w:rPr>
          <w:t>WyoWeb</w:t>
        </w:r>
      </w:hyperlink>
      <w:r w:rsidR="002A31B9" w:rsidRPr="001C73FB">
        <w:rPr>
          <w:rFonts w:cstheme="minorHAnsi"/>
          <w:sz w:val="24"/>
          <w:szCs w:val="24"/>
        </w:rPr>
        <w:t>)</w:t>
      </w:r>
      <w:r w:rsidRPr="001C73FB">
        <w:rPr>
          <w:rFonts w:cstheme="minorHAnsi"/>
          <w:sz w:val="24"/>
          <w:szCs w:val="24"/>
        </w:rPr>
        <w:t xml:space="preserve"> Click “Learning” tab. Type: “UW Bloodborne Pathogens 202</w:t>
      </w:r>
      <w:r w:rsidR="00710DB8">
        <w:rPr>
          <w:rFonts w:cstheme="minorHAnsi"/>
          <w:sz w:val="24"/>
          <w:szCs w:val="24"/>
        </w:rPr>
        <w:t>4</w:t>
      </w:r>
      <w:r w:rsidRPr="001C73FB">
        <w:rPr>
          <w:rFonts w:cstheme="minorHAnsi"/>
          <w:sz w:val="24"/>
          <w:szCs w:val="24"/>
        </w:rPr>
        <w:t>”. Enroll into course.</w:t>
      </w:r>
    </w:p>
    <w:p w14:paraId="23980991" w14:textId="7A5F2883" w:rsidR="00A62D58" w:rsidRPr="001C73FB" w:rsidRDefault="00A62D58" w:rsidP="00A62D58">
      <w:pPr>
        <w:pStyle w:val="ListParagraph"/>
        <w:numPr>
          <w:ilvl w:val="0"/>
          <w:numId w:val="4"/>
        </w:numPr>
        <w:spacing w:after="0"/>
        <w:rPr>
          <w:rFonts w:cstheme="minorHAnsi"/>
          <w:sz w:val="24"/>
          <w:szCs w:val="24"/>
        </w:rPr>
      </w:pPr>
      <w:r w:rsidRPr="001C73FB">
        <w:rPr>
          <w:rFonts w:cstheme="minorHAnsi"/>
          <w:sz w:val="24"/>
          <w:szCs w:val="24"/>
        </w:rPr>
        <w:t>Students/members who are not getting paid by the university: Go to WyoLearn (</w:t>
      </w:r>
      <w:hyperlink r:id="rId18" w:history="1">
        <w:r w:rsidR="002A31B9" w:rsidRPr="001C73FB">
          <w:rPr>
            <w:rStyle w:val="Hyperlink"/>
            <w:rFonts w:cstheme="minorHAnsi"/>
            <w:sz w:val="24"/>
            <w:szCs w:val="24"/>
          </w:rPr>
          <w:t>https://uwyo3.catalog.instructure.com/browse/14/21/courses/safety-bbp</w:t>
        </w:r>
      </w:hyperlink>
      <w:r w:rsidR="002A31B9" w:rsidRPr="001C73FB">
        <w:rPr>
          <w:rFonts w:cstheme="minorHAnsi"/>
          <w:sz w:val="24"/>
          <w:szCs w:val="24"/>
        </w:rPr>
        <w:t xml:space="preserve"> </w:t>
      </w:r>
      <w:r w:rsidRPr="001C73FB">
        <w:rPr>
          <w:rFonts w:cstheme="minorHAnsi"/>
          <w:sz w:val="24"/>
          <w:szCs w:val="24"/>
        </w:rPr>
        <w:t>)</w:t>
      </w:r>
    </w:p>
    <w:sectPr w:rsidR="00A62D58" w:rsidRPr="001C73FB" w:rsidSect="000106DA">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469D" w14:textId="77777777" w:rsidR="004C56CF" w:rsidRDefault="004C56CF" w:rsidP="00441122">
      <w:pPr>
        <w:spacing w:after="0" w:line="240" w:lineRule="auto"/>
      </w:pPr>
      <w:r>
        <w:separator/>
      </w:r>
    </w:p>
  </w:endnote>
  <w:endnote w:type="continuationSeparator" w:id="0">
    <w:p w14:paraId="0830D296" w14:textId="77777777" w:rsidR="004C56CF" w:rsidRDefault="004C56CF" w:rsidP="0044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BE4A" w14:textId="41EA09A4" w:rsidR="007A6DFD" w:rsidRDefault="007A6DFD" w:rsidP="00EE2D19">
    <w:pPr>
      <w:pStyle w:val="Footer"/>
    </w:pPr>
    <w:r>
      <w:t>Research and Economic Development</w:t>
    </w:r>
    <w:r w:rsidR="00D904C1">
      <w:t xml:space="preserve"> Division </w:t>
    </w:r>
  </w:p>
  <w:p w14:paraId="08B757BD" w14:textId="1826CAAC" w:rsidR="004C56CF" w:rsidRDefault="007A6DFD" w:rsidP="00EE2D19">
    <w:pPr>
      <w:pStyle w:val="Footer"/>
    </w:pPr>
    <w:r>
      <w:t xml:space="preserve">Institutional Biosafety Committee </w:t>
    </w:r>
    <w:r>
      <w:ptab w:relativeTo="margin" w:alignment="center" w:leader="none"/>
    </w:r>
    <w:r>
      <w:ptab w:relativeTo="margin" w:alignment="right" w:leader="none"/>
    </w:r>
    <w:r>
      <w:t xml:space="preserve">Page </w:t>
    </w:r>
    <w:r w:rsidRPr="007A6DFD">
      <w:fldChar w:fldCharType="begin"/>
    </w:r>
    <w:r w:rsidRPr="007A6DFD">
      <w:instrText xml:space="preserve"> PAGE   \* MERGEFORMAT </w:instrText>
    </w:r>
    <w:r w:rsidRPr="007A6DFD">
      <w:fldChar w:fldCharType="separate"/>
    </w:r>
    <w:r w:rsidRPr="007A6DFD">
      <w:rPr>
        <w:noProof/>
      </w:rPr>
      <w:t>1</w:t>
    </w:r>
    <w:r w:rsidRPr="007A6D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287" w14:textId="147D051B" w:rsidR="007A6DFD" w:rsidRDefault="007A6DFD" w:rsidP="007A6DFD">
    <w:pPr>
      <w:pStyle w:val="Footer"/>
    </w:pPr>
    <w:r>
      <w:t>Research and Economic Development</w:t>
    </w:r>
    <w:r w:rsidR="00D904C1">
      <w:t xml:space="preserve"> Division </w:t>
    </w:r>
  </w:p>
  <w:p w14:paraId="36FB594C" w14:textId="39767F26" w:rsidR="000106DA" w:rsidRPr="007A6DFD" w:rsidRDefault="007A6DFD" w:rsidP="007A6DFD">
    <w:pPr>
      <w:pStyle w:val="Footer"/>
    </w:pPr>
    <w:r>
      <w:t>Institutional Biosafety Committee</w:t>
    </w:r>
    <w:r>
      <w:ptab w:relativeTo="margin" w:alignment="right" w:leader="none"/>
    </w:r>
    <w:r>
      <w:t xml:space="preserve">Page </w:t>
    </w:r>
    <w:r w:rsidRPr="007A6DFD">
      <w:fldChar w:fldCharType="begin"/>
    </w:r>
    <w:r w:rsidRPr="007A6DFD">
      <w:instrText xml:space="preserve"> PAGE   \* MERGEFORMAT </w:instrText>
    </w:r>
    <w:r w:rsidRPr="007A6DFD">
      <w:fldChar w:fldCharType="separate"/>
    </w:r>
    <w:r w:rsidRPr="007A6DFD">
      <w:rPr>
        <w:noProof/>
      </w:rPr>
      <w:t>1</w:t>
    </w:r>
    <w:r w:rsidRPr="007A6DF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9D39" w14:textId="77777777" w:rsidR="004C56CF" w:rsidRDefault="004C56CF" w:rsidP="00441122">
      <w:pPr>
        <w:spacing w:after="0" w:line="240" w:lineRule="auto"/>
      </w:pPr>
      <w:r>
        <w:separator/>
      </w:r>
    </w:p>
  </w:footnote>
  <w:footnote w:type="continuationSeparator" w:id="0">
    <w:p w14:paraId="3BCACB18" w14:textId="77777777" w:rsidR="004C56CF" w:rsidRDefault="004C56CF" w:rsidP="00441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04ED" w14:textId="35B39358" w:rsidR="00DF7F98" w:rsidRDefault="00915038" w:rsidP="00EE2D19">
    <w:pPr>
      <w:pStyle w:val="Header"/>
      <w:tabs>
        <w:tab w:val="clear" w:pos="4680"/>
        <w:tab w:val="left" w:pos="6810"/>
      </w:tabs>
    </w:pPr>
    <w:r>
      <w:t>Procedure for Registering Research with the IBC</w:t>
    </w:r>
    <w:r w:rsidR="001A3E38">
      <w:tab/>
    </w:r>
    <w:r w:rsidR="00EE2D19">
      <w:tab/>
      <w:t xml:space="preserve">Revised </w:t>
    </w:r>
    <w:r w:rsidR="00662A3A">
      <w:t>01-2024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E6DD" w14:textId="3119FA47" w:rsidR="00EE2D19" w:rsidRDefault="00EE2D19" w:rsidP="00EE2D19">
    <w:pPr>
      <w:tabs>
        <w:tab w:val="center" w:pos="4680"/>
        <w:tab w:val="left" w:pos="8640"/>
      </w:tabs>
      <w:spacing w:after="0"/>
      <w:jc w:val="right"/>
      <w:rPr>
        <w:sz w:val="36"/>
        <w:szCs w:val="36"/>
      </w:rPr>
    </w:pPr>
    <w:r w:rsidRPr="00EE2D19">
      <w:t xml:space="preserve">Revised </w:t>
    </w:r>
    <w:r w:rsidR="00662A3A">
      <w:t>01-2024</w:t>
    </w:r>
  </w:p>
  <w:p w14:paraId="7677C2DF" w14:textId="7591C44A" w:rsidR="00A758F1" w:rsidRPr="0060436A" w:rsidRDefault="00A758F1" w:rsidP="00A758F1">
    <w:pPr>
      <w:pStyle w:val="Header"/>
      <w:jc w:val="right"/>
      <w:rPr>
        <w:rFonts w:cs="Calibri"/>
        <w:sz w:val="52"/>
        <w:szCs w:val="52"/>
      </w:rPr>
    </w:pPr>
    <w:r w:rsidRPr="0060436A">
      <w:rPr>
        <w:rFonts w:cs="Calibri"/>
        <w:noProof/>
      </w:rPr>
      <w:drawing>
        <wp:anchor distT="0" distB="0" distL="114300" distR="114300" simplePos="0" relativeHeight="251659264" behindDoc="1" locked="0" layoutInCell="1" allowOverlap="1" wp14:anchorId="70E0ADC8" wp14:editId="5FE52A39">
          <wp:simplePos x="0" y="0"/>
          <wp:positionH relativeFrom="column">
            <wp:posOffset>-228600</wp:posOffset>
          </wp:positionH>
          <wp:positionV relativeFrom="paragraph">
            <wp:posOffset>-38100</wp:posOffset>
          </wp:positionV>
          <wp:extent cx="2971800" cy="857250"/>
          <wp:effectExtent l="0" t="0" r="0" b="0"/>
          <wp:wrapTight wrapText="bothSides">
            <wp:wrapPolygon edited="0">
              <wp:start x="1385" y="0"/>
              <wp:lineTo x="0" y="5280"/>
              <wp:lineTo x="0" y="13440"/>
              <wp:lineTo x="277" y="15360"/>
              <wp:lineTo x="1523" y="21120"/>
              <wp:lineTo x="1662" y="21120"/>
              <wp:lineTo x="11492" y="21120"/>
              <wp:lineTo x="21462" y="20640"/>
              <wp:lineTo x="21462" y="13440"/>
              <wp:lineTo x="20908" y="7680"/>
              <wp:lineTo x="21462" y="3360"/>
              <wp:lineTo x="21462" y="1920"/>
              <wp:lineTo x="2631" y="0"/>
              <wp:lineTo x="138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36A">
      <w:rPr>
        <w:rFonts w:cs="Calibri"/>
        <w:sz w:val="52"/>
        <w:szCs w:val="52"/>
      </w:rPr>
      <w:t xml:space="preserve">Institutional Biosafety </w:t>
    </w:r>
  </w:p>
  <w:p w14:paraId="6B7BD088" w14:textId="77777777" w:rsidR="00A758F1" w:rsidRPr="0060436A" w:rsidRDefault="00A758F1" w:rsidP="00A758F1">
    <w:pPr>
      <w:pStyle w:val="Header"/>
      <w:jc w:val="right"/>
      <w:rPr>
        <w:rFonts w:cs="Calibri"/>
      </w:rPr>
    </w:pPr>
    <w:r w:rsidRPr="0060436A">
      <w:rPr>
        <w:rFonts w:cs="Calibri"/>
        <w:sz w:val="52"/>
        <w:szCs w:val="52"/>
      </w:rPr>
      <w:t xml:space="preserve">Committee </w:t>
    </w:r>
  </w:p>
  <w:p w14:paraId="1080E961" w14:textId="0CC0E566" w:rsidR="000106DA" w:rsidRDefault="00010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6161"/>
    <w:multiLevelType w:val="hybridMultilevel"/>
    <w:tmpl w:val="228A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56F2"/>
    <w:multiLevelType w:val="hybridMultilevel"/>
    <w:tmpl w:val="88721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15821"/>
    <w:multiLevelType w:val="hybridMultilevel"/>
    <w:tmpl w:val="780C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616F7"/>
    <w:multiLevelType w:val="hybridMultilevel"/>
    <w:tmpl w:val="6BBA1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A06E9"/>
    <w:multiLevelType w:val="hybridMultilevel"/>
    <w:tmpl w:val="7254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168A7"/>
    <w:multiLevelType w:val="hybridMultilevel"/>
    <w:tmpl w:val="1C1C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72757"/>
    <w:multiLevelType w:val="hybridMultilevel"/>
    <w:tmpl w:val="E5520AB0"/>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6AE10E5C"/>
    <w:multiLevelType w:val="hybridMultilevel"/>
    <w:tmpl w:val="098EC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373D9"/>
    <w:multiLevelType w:val="hybridMultilevel"/>
    <w:tmpl w:val="910865E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59489446">
    <w:abstractNumId w:val="8"/>
  </w:num>
  <w:num w:numId="2" w16cid:durableId="195776448">
    <w:abstractNumId w:val="6"/>
  </w:num>
  <w:num w:numId="3" w16cid:durableId="575285129">
    <w:abstractNumId w:val="0"/>
  </w:num>
  <w:num w:numId="4" w16cid:durableId="918952125">
    <w:abstractNumId w:val="4"/>
  </w:num>
  <w:num w:numId="5" w16cid:durableId="1596278565">
    <w:abstractNumId w:val="7"/>
  </w:num>
  <w:num w:numId="6" w16cid:durableId="1661890189">
    <w:abstractNumId w:val="1"/>
  </w:num>
  <w:num w:numId="7" w16cid:durableId="802309501">
    <w:abstractNumId w:val="3"/>
  </w:num>
  <w:num w:numId="8" w16cid:durableId="1982611861">
    <w:abstractNumId w:val="5"/>
  </w:num>
  <w:num w:numId="9" w16cid:durableId="1564177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122"/>
    <w:rsid w:val="000106DA"/>
    <w:rsid w:val="00012A37"/>
    <w:rsid w:val="0002243C"/>
    <w:rsid w:val="00065E05"/>
    <w:rsid w:val="001A3668"/>
    <w:rsid w:val="001A3E38"/>
    <w:rsid w:val="001C73FB"/>
    <w:rsid w:val="001E089A"/>
    <w:rsid w:val="00241A6F"/>
    <w:rsid w:val="002808D7"/>
    <w:rsid w:val="002A31B9"/>
    <w:rsid w:val="002C300D"/>
    <w:rsid w:val="003469D0"/>
    <w:rsid w:val="0036710E"/>
    <w:rsid w:val="003A4413"/>
    <w:rsid w:val="003E5DFC"/>
    <w:rsid w:val="00441122"/>
    <w:rsid w:val="00453132"/>
    <w:rsid w:val="0046733D"/>
    <w:rsid w:val="004C56CF"/>
    <w:rsid w:val="004E48E2"/>
    <w:rsid w:val="0051699C"/>
    <w:rsid w:val="005407B7"/>
    <w:rsid w:val="00561DBA"/>
    <w:rsid w:val="005B5309"/>
    <w:rsid w:val="005D170F"/>
    <w:rsid w:val="006076A9"/>
    <w:rsid w:val="0063752F"/>
    <w:rsid w:val="00662A3A"/>
    <w:rsid w:val="0067219E"/>
    <w:rsid w:val="00684936"/>
    <w:rsid w:val="006B2AE2"/>
    <w:rsid w:val="006E10ED"/>
    <w:rsid w:val="00710DB8"/>
    <w:rsid w:val="00725F15"/>
    <w:rsid w:val="00742059"/>
    <w:rsid w:val="00760CAC"/>
    <w:rsid w:val="00764B27"/>
    <w:rsid w:val="007935F6"/>
    <w:rsid w:val="007A6DFD"/>
    <w:rsid w:val="007B5E36"/>
    <w:rsid w:val="008166C2"/>
    <w:rsid w:val="00863809"/>
    <w:rsid w:val="008A0E10"/>
    <w:rsid w:val="008E1F76"/>
    <w:rsid w:val="008E22B5"/>
    <w:rsid w:val="00915038"/>
    <w:rsid w:val="009712D4"/>
    <w:rsid w:val="009E55C8"/>
    <w:rsid w:val="009F7306"/>
    <w:rsid w:val="00A05559"/>
    <w:rsid w:val="00A13B7B"/>
    <w:rsid w:val="00A62D58"/>
    <w:rsid w:val="00A758F1"/>
    <w:rsid w:val="00AE3697"/>
    <w:rsid w:val="00B1088F"/>
    <w:rsid w:val="00B10ECA"/>
    <w:rsid w:val="00BC0F38"/>
    <w:rsid w:val="00C373C0"/>
    <w:rsid w:val="00C50059"/>
    <w:rsid w:val="00C54C58"/>
    <w:rsid w:val="00C62E3A"/>
    <w:rsid w:val="00C90C39"/>
    <w:rsid w:val="00CE4427"/>
    <w:rsid w:val="00D23037"/>
    <w:rsid w:val="00D622EE"/>
    <w:rsid w:val="00D62435"/>
    <w:rsid w:val="00D90305"/>
    <w:rsid w:val="00D904C1"/>
    <w:rsid w:val="00DF5221"/>
    <w:rsid w:val="00DF7F98"/>
    <w:rsid w:val="00E01304"/>
    <w:rsid w:val="00E814B1"/>
    <w:rsid w:val="00EC7C2A"/>
    <w:rsid w:val="00ED54A7"/>
    <w:rsid w:val="00EE2D19"/>
    <w:rsid w:val="00F3473A"/>
    <w:rsid w:val="00F605ED"/>
    <w:rsid w:val="00F95C0C"/>
    <w:rsid w:val="00FC27C9"/>
    <w:rsid w:val="00FC7498"/>
    <w:rsid w:val="00FC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D40BFA"/>
  <w15:docId w15:val="{8D8C1E6B-0967-4181-8992-EA3EC4FF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22"/>
  </w:style>
  <w:style w:type="paragraph" w:styleId="Footer">
    <w:name w:val="footer"/>
    <w:basedOn w:val="Normal"/>
    <w:link w:val="FooterChar"/>
    <w:uiPriority w:val="99"/>
    <w:unhideWhenUsed/>
    <w:rsid w:val="0044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122"/>
  </w:style>
  <w:style w:type="paragraph" w:styleId="ListParagraph">
    <w:name w:val="List Paragraph"/>
    <w:basedOn w:val="Normal"/>
    <w:uiPriority w:val="34"/>
    <w:qFormat/>
    <w:rsid w:val="00441122"/>
    <w:pPr>
      <w:ind w:left="720"/>
      <w:contextualSpacing/>
    </w:pPr>
  </w:style>
  <w:style w:type="character" w:styleId="Hyperlink">
    <w:name w:val="Hyperlink"/>
    <w:basedOn w:val="DefaultParagraphFont"/>
    <w:uiPriority w:val="99"/>
    <w:unhideWhenUsed/>
    <w:rsid w:val="00441122"/>
    <w:rPr>
      <w:color w:val="0000FF" w:themeColor="hyperlink"/>
      <w:u w:val="single"/>
    </w:rPr>
  </w:style>
  <w:style w:type="paragraph" w:styleId="NoSpacing">
    <w:name w:val="No Spacing"/>
    <w:uiPriority w:val="1"/>
    <w:qFormat/>
    <w:rsid w:val="008E1F76"/>
    <w:pPr>
      <w:spacing w:after="0" w:line="240" w:lineRule="auto"/>
    </w:pPr>
  </w:style>
  <w:style w:type="character" w:styleId="FollowedHyperlink">
    <w:name w:val="FollowedHyperlink"/>
    <w:basedOn w:val="DefaultParagraphFont"/>
    <w:uiPriority w:val="99"/>
    <w:semiHidden/>
    <w:unhideWhenUsed/>
    <w:rsid w:val="00C373C0"/>
    <w:rPr>
      <w:color w:val="800080" w:themeColor="followedHyperlink"/>
      <w:u w:val="single"/>
    </w:rPr>
  </w:style>
  <w:style w:type="character" w:styleId="UnresolvedMention">
    <w:name w:val="Unresolved Mention"/>
    <w:basedOn w:val="DefaultParagraphFont"/>
    <w:uiPriority w:val="99"/>
    <w:semiHidden/>
    <w:unhideWhenUsed/>
    <w:rsid w:val="00CE4427"/>
    <w:rPr>
      <w:color w:val="605E5C"/>
      <w:shd w:val="clear" w:color="auto" w:fill="E1DFDD"/>
    </w:rPr>
  </w:style>
  <w:style w:type="character" w:styleId="CommentReference">
    <w:name w:val="annotation reference"/>
    <w:basedOn w:val="DefaultParagraphFont"/>
    <w:uiPriority w:val="99"/>
    <w:semiHidden/>
    <w:unhideWhenUsed/>
    <w:rsid w:val="00A13B7B"/>
    <w:rPr>
      <w:sz w:val="16"/>
      <w:szCs w:val="16"/>
    </w:rPr>
  </w:style>
  <w:style w:type="paragraph" w:styleId="CommentText">
    <w:name w:val="annotation text"/>
    <w:basedOn w:val="Normal"/>
    <w:link w:val="CommentTextChar"/>
    <w:uiPriority w:val="99"/>
    <w:semiHidden/>
    <w:unhideWhenUsed/>
    <w:rsid w:val="00A13B7B"/>
    <w:pPr>
      <w:spacing w:line="240" w:lineRule="auto"/>
    </w:pPr>
    <w:rPr>
      <w:sz w:val="20"/>
      <w:szCs w:val="20"/>
    </w:rPr>
  </w:style>
  <w:style w:type="character" w:customStyle="1" w:styleId="CommentTextChar">
    <w:name w:val="Comment Text Char"/>
    <w:basedOn w:val="DefaultParagraphFont"/>
    <w:link w:val="CommentText"/>
    <w:uiPriority w:val="99"/>
    <w:semiHidden/>
    <w:rsid w:val="00A13B7B"/>
    <w:rPr>
      <w:sz w:val="20"/>
      <w:szCs w:val="20"/>
    </w:rPr>
  </w:style>
  <w:style w:type="paragraph" w:styleId="CommentSubject">
    <w:name w:val="annotation subject"/>
    <w:basedOn w:val="CommentText"/>
    <w:next w:val="CommentText"/>
    <w:link w:val="CommentSubjectChar"/>
    <w:uiPriority w:val="99"/>
    <w:semiHidden/>
    <w:unhideWhenUsed/>
    <w:rsid w:val="00A13B7B"/>
    <w:rPr>
      <w:b/>
      <w:bCs/>
    </w:rPr>
  </w:style>
  <w:style w:type="character" w:customStyle="1" w:styleId="CommentSubjectChar">
    <w:name w:val="Comment Subject Char"/>
    <w:basedOn w:val="CommentTextChar"/>
    <w:link w:val="CommentSubject"/>
    <w:uiPriority w:val="99"/>
    <w:semiHidden/>
    <w:rsid w:val="00A13B7B"/>
    <w:rPr>
      <w:b/>
      <w:bCs/>
      <w:sz w:val="20"/>
      <w:szCs w:val="20"/>
    </w:rPr>
  </w:style>
  <w:style w:type="paragraph" w:styleId="Revision">
    <w:name w:val="Revision"/>
    <w:hidden/>
    <w:uiPriority w:val="99"/>
    <w:semiHidden/>
    <w:rsid w:val="00EC7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03741">
      <w:bodyDiv w:val="1"/>
      <w:marLeft w:val="0"/>
      <w:marRight w:val="0"/>
      <w:marTop w:val="0"/>
      <w:marBottom w:val="0"/>
      <w:divBdr>
        <w:top w:val="none" w:sz="0" w:space="0" w:color="auto"/>
        <w:left w:val="none" w:sz="0" w:space="0" w:color="auto"/>
        <w:bottom w:val="none" w:sz="0" w:space="0" w:color="auto"/>
        <w:right w:val="none" w:sz="0" w:space="0" w:color="auto"/>
      </w:divBdr>
    </w:div>
    <w:div w:id="765463250">
      <w:bodyDiv w:val="1"/>
      <w:marLeft w:val="0"/>
      <w:marRight w:val="0"/>
      <w:marTop w:val="0"/>
      <w:marBottom w:val="0"/>
      <w:divBdr>
        <w:top w:val="none" w:sz="0" w:space="0" w:color="auto"/>
        <w:left w:val="none" w:sz="0" w:space="0" w:color="auto"/>
        <w:bottom w:val="none" w:sz="0" w:space="0" w:color="auto"/>
        <w:right w:val="none" w:sz="0" w:space="0" w:color="auto"/>
      </w:divBdr>
    </w:div>
    <w:div w:id="1216427192">
      <w:bodyDiv w:val="1"/>
      <w:marLeft w:val="0"/>
      <w:marRight w:val="0"/>
      <w:marTop w:val="0"/>
      <w:marBottom w:val="0"/>
      <w:divBdr>
        <w:top w:val="none" w:sz="0" w:space="0" w:color="auto"/>
        <w:left w:val="none" w:sz="0" w:space="0" w:color="auto"/>
        <w:bottom w:val="none" w:sz="0" w:space="0" w:color="auto"/>
        <w:right w:val="none" w:sz="0" w:space="0" w:color="auto"/>
      </w:divBdr>
    </w:div>
    <w:div w:id="1344628479">
      <w:bodyDiv w:val="1"/>
      <w:marLeft w:val="0"/>
      <w:marRight w:val="0"/>
      <w:marTop w:val="0"/>
      <w:marBottom w:val="0"/>
      <w:divBdr>
        <w:top w:val="none" w:sz="0" w:space="0" w:color="auto"/>
        <w:left w:val="none" w:sz="0" w:space="0" w:color="auto"/>
        <w:bottom w:val="none" w:sz="0" w:space="0" w:color="auto"/>
        <w:right w:val="none" w:sz="0" w:space="0" w:color="auto"/>
      </w:divBdr>
    </w:div>
    <w:div w:id="1494487910">
      <w:bodyDiv w:val="1"/>
      <w:marLeft w:val="0"/>
      <w:marRight w:val="0"/>
      <w:marTop w:val="0"/>
      <w:marBottom w:val="0"/>
      <w:divBdr>
        <w:top w:val="none" w:sz="0" w:space="0" w:color="auto"/>
        <w:left w:val="none" w:sz="0" w:space="0" w:color="auto"/>
        <w:bottom w:val="none" w:sz="0" w:space="0" w:color="auto"/>
        <w:right w:val="none" w:sz="0" w:space="0" w:color="auto"/>
      </w:divBdr>
    </w:div>
    <w:div w:id="1905336309">
      <w:bodyDiv w:val="1"/>
      <w:marLeft w:val="0"/>
      <w:marRight w:val="0"/>
      <w:marTop w:val="0"/>
      <w:marBottom w:val="0"/>
      <w:divBdr>
        <w:top w:val="none" w:sz="0" w:space="0" w:color="auto"/>
        <w:left w:val="none" w:sz="0" w:space="0" w:color="auto"/>
        <w:bottom w:val="none" w:sz="0" w:space="0" w:color="auto"/>
        <w:right w:val="none" w:sz="0" w:space="0" w:color="auto"/>
      </w:divBdr>
    </w:div>
    <w:div w:id="204813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wyo.edu/safety/biological/IBC.html" TargetMode="External"/><Relationship Id="rId13" Type="http://schemas.openxmlformats.org/officeDocument/2006/relationships/hyperlink" Target="http://www.uwyo.edu/safety/biological/IBC.html" TargetMode="External"/><Relationship Id="rId18" Type="http://schemas.openxmlformats.org/officeDocument/2006/relationships/hyperlink" Target="https://uwyo3.catalog.instructure.com/browse/14/21/courses/safety-bbp"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wyo.edu/ehs/programareas/biologicalsafety/institutionalbiosafetycommittee.html" TargetMode="External"/><Relationship Id="rId12" Type="http://schemas.openxmlformats.org/officeDocument/2006/relationships/hyperlink" Target="http://www.uwyo.edu/safety/biological/IBC.html" TargetMode="External"/><Relationship Id="rId17" Type="http://schemas.openxmlformats.org/officeDocument/2006/relationships/hyperlink" Target="https://wyoweb.uwyo.edu/" TargetMode="External"/><Relationship Id="rId2" Type="http://schemas.openxmlformats.org/officeDocument/2006/relationships/styles" Target="styles.xml"/><Relationship Id="rId16" Type="http://schemas.openxmlformats.org/officeDocument/2006/relationships/hyperlink" Target="https://about.citiprogram.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safety/biological/IBC.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wyo3.catalog.instructure.com/browse/14/21" TargetMode="External"/><Relationship Id="rId23" Type="http://schemas.openxmlformats.org/officeDocument/2006/relationships/fontTable" Target="fontTable.xml"/><Relationship Id="rId10" Type="http://schemas.openxmlformats.org/officeDocument/2006/relationships/hyperlink" Target="http://www.uwyo.edu/safety/biological/IBC.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osafety@uwyo.edu" TargetMode="External"/><Relationship Id="rId14" Type="http://schemas.openxmlformats.org/officeDocument/2006/relationships/hyperlink" Target="mailto:biosafety@uwyo.ed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Jean Dalrymple</dc:creator>
  <cp:keywords/>
  <dc:description/>
  <cp:lastModifiedBy>Hannah Goodnight</cp:lastModifiedBy>
  <cp:revision>3</cp:revision>
  <cp:lastPrinted>2013-11-05T22:35:00Z</cp:lastPrinted>
  <dcterms:created xsi:type="dcterms:W3CDTF">2024-01-05T15:27:00Z</dcterms:created>
  <dcterms:modified xsi:type="dcterms:W3CDTF">2024-01-05T15:52:00Z</dcterms:modified>
</cp:coreProperties>
</file>